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C1" w:rsidRPr="003119F0" w:rsidRDefault="00C832C1">
      <w:pPr>
        <w:widowControl w:val="0"/>
        <w:spacing w:line="120" w:lineRule="exact"/>
        <w:rPr>
          <w:rFonts w:ascii="Times New Roman" w:hAnsi="Times New Roman" w:cs="Times New Roman"/>
          <w:sz w:val="24"/>
          <w:szCs w:val="24"/>
        </w:rPr>
      </w:pPr>
    </w:p>
    <w:p w:rsidR="000D7E39" w:rsidRPr="003119F0" w:rsidRDefault="00C832C1" w:rsidP="000D7E39">
      <w:pPr>
        <w:widowControl w:val="0"/>
        <w:tabs>
          <w:tab w:val="left" w:pos="360"/>
          <w:tab w:val="right" w:pos="10620"/>
        </w:tabs>
        <w:rPr>
          <w:rFonts w:ascii="Times New Roman" w:hAnsi="Times New Roman" w:cs="Times New Roman"/>
          <w:sz w:val="24"/>
          <w:szCs w:val="24"/>
        </w:rPr>
      </w:pPr>
      <w:r w:rsidRPr="003119F0">
        <w:rPr>
          <w:rFonts w:ascii="Times New Roman" w:hAnsi="Times New Roman" w:cs="Times New Roman"/>
          <w:sz w:val="24"/>
          <w:szCs w:val="24"/>
        </w:rPr>
        <w:tab/>
      </w:r>
      <w:r w:rsidR="00AB776A" w:rsidRPr="003119F0">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C832C1" w:rsidRPr="003119F0" w:rsidRDefault="00C832C1">
      <w:pPr>
        <w:widowControl w:val="0"/>
        <w:tabs>
          <w:tab w:val="left" w:pos="360"/>
        </w:tabs>
        <w:rPr>
          <w:rFonts w:ascii="Times New Roman" w:hAnsi="Times New Roman" w:cs="Times New Roman"/>
          <w:sz w:val="24"/>
          <w:szCs w:val="24"/>
        </w:rPr>
      </w:pPr>
    </w:p>
    <w:p w:rsidR="00C832C1" w:rsidRPr="003119F0" w:rsidRDefault="00C832C1">
      <w:pPr>
        <w:widowControl w:val="0"/>
        <w:spacing w:line="437" w:lineRule="exact"/>
        <w:rPr>
          <w:rFonts w:ascii="Times New Roman" w:hAnsi="Times New Roman" w:cs="Times New Roman"/>
          <w:sz w:val="24"/>
          <w:szCs w:val="24"/>
        </w:rPr>
      </w:pPr>
    </w:p>
    <w:p w:rsidR="00176071" w:rsidRDefault="00176071" w:rsidP="00023F15">
      <w:pPr>
        <w:widowControl w:val="0"/>
        <w:tabs>
          <w:tab w:val="center" w:pos="5819"/>
        </w:tabs>
        <w:spacing w:line="240" w:lineRule="exact"/>
        <w:jc w:val="center"/>
        <w:rPr>
          <w:rFonts w:ascii="Times New Roman" w:hAnsi="Times New Roman" w:cs="Times New Roman"/>
          <w:b/>
          <w:bCs/>
          <w:color w:val="000000"/>
          <w:sz w:val="24"/>
          <w:szCs w:val="24"/>
        </w:rPr>
      </w:pPr>
    </w:p>
    <w:p w:rsidR="00176071" w:rsidRDefault="00176071" w:rsidP="00023F15">
      <w:pPr>
        <w:widowControl w:val="0"/>
        <w:tabs>
          <w:tab w:val="center" w:pos="5819"/>
        </w:tabs>
        <w:spacing w:line="240" w:lineRule="exact"/>
        <w:jc w:val="center"/>
        <w:rPr>
          <w:rFonts w:ascii="Times New Roman" w:hAnsi="Times New Roman" w:cs="Times New Roman"/>
          <w:b/>
          <w:bCs/>
          <w:color w:val="000000"/>
          <w:sz w:val="24"/>
          <w:szCs w:val="24"/>
        </w:rPr>
      </w:pPr>
    </w:p>
    <w:p w:rsidR="00176071" w:rsidRDefault="00176071" w:rsidP="00023F15">
      <w:pPr>
        <w:widowControl w:val="0"/>
        <w:tabs>
          <w:tab w:val="center" w:pos="5819"/>
        </w:tabs>
        <w:spacing w:line="240" w:lineRule="exact"/>
        <w:jc w:val="center"/>
        <w:rPr>
          <w:rFonts w:ascii="Times New Roman" w:hAnsi="Times New Roman" w:cs="Times New Roman"/>
          <w:b/>
          <w:bCs/>
          <w:color w:val="000000"/>
          <w:sz w:val="24"/>
          <w:szCs w:val="24"/>
        </w:rPr>
      </w:pPr>
    </w:p>
    <w:p w:rsidR="00023F15" w:rsidRPr="003119F0" w:rsidRDefault="00023F15" w:rsidP="00023F15">
      <w:pPr>
        <w:widowControl w:val="0"/>
        <w:tabs>
          <w:tab w:val="center" w:pos="5819"/>
        </w:tabs>
        <w:spacing w:line="240" w:lineRule="exact"/>
        <w:jc w:val="center"/>
        <w:rPr>
          <w:rFonts w:ascii="Times New Roman" w:hAnsi="Times New Roman" w:cs="Times New Roman"/>
          <w:b/>
          <w:bCs/>
          <w:color w:val="000000"/>
          <w:sz w:val="24"/>
          <w:szCs w:val="24"/>
        </w:rPr>
      </w:pPr>
      <w:r w:rsidRPr="003119F0">
        <w:rPr>
          <w:rFonts w:ascii="Times New Roman" w:hAnsi="Times New Roman" w:cs="Times New Roman"/>
          <w:b/>
          <w:bCs/>
          <w:color w:val="000000"/>
          <w:sz w:val="24"/>
          <w:szCs w:val="24"/>
        </w:rPr>
        <w:t>Compliance Questionnaire and</w:t>
      </w:r>
    </w:p>
    <w:p w:rsidR="00023F15" w:rsidRPr="003119F0" w:rsidRDefault="00023F15" w:rsidP="00023F15">
      <w:pPr>
        <w:widowControl w:val="0"/>
        <w:spacing w:line="240" w:lineRule="exact"/>
        <w:jc w:val="center"/>
        <w:rPr>
          <w:rFonts w:ascii="Times New Roman" w:hAnsi="Times New Roman" w:cs="Times New Roman"/>
          <w:b/>
          <w:bCs/>
          <w:color w:val="000000"/>
          <w:sz w:val="24"/>
          <w:szCs w:val="24"/>
        </w:rPr>
      </w:pPr>
      <w:r w:rsidRPr="003119F0">
        <w:rPr>
          <w:rFonts w:ascii="Times New Roman" w:hAnsi="Times New Roman" w:cs="Times New Roman"/>
          <w:b/>
          <w:bCs/>
          <w:color w:val="000000"/>
          <w:sz w:val="24"/>
          <w:szCs w:val="24"/>
        </w:rPr>
        <w:t>Reliability Standard Audit Worksheet</w:t>
      </w:r>
    </w:p>
    <w:p w:rsidR="00023F15" w:rsidRPr="003119F0" w:rsidRDefault="00023F15" w:rsidP="00023F15">
      <w:pPr>
        <w:widowControl w:val="0"/>
        <w:jc w:val="center"/>
        <w:rPr>
          <w:rFonts w:ascii="Times New Roman" w:hAnsi="Times New Roman" w:cs="Times New Roman"/>
          <w:b/>
          <w:bCs/>
          <w:sz w:val="24"/>
          <w:szCs w:val="24"/>
        </w:rPr>
      </w:pPr>
    </w:p>
    <w:p w:rsidR="00E00BBE" w:rsidRDefault="00E00BBE" w:rsidP="00023F15">
      <w:pPr>
        <w:widowControl w:val="0"/>
        <w:jc w:val="center"/>
        <w:rPr>
          <w:rFonts w:ascii="Times New Roman" w:hAnsi="Times New Roman" w:cs="Times New Roman"/>
          <w:b/>
          <w:bCs/>
          <w:sz w:val="24"/>
          <w:szCs w:val="24"/>
        </w:rPr>
      </w:pPr>
    </w:p>
    <w:p w:rsidR="00E00BBE" w:rsidRDefault="00E00BBE" w:rsidP="00023F15">
      <w:pPr>
        <w:widowControl w:val="0"/>
        <w:jc w:val="center"/>
        <w:rPr>
          <w:rFonts w:ascii="Times New Roman" w:hAnsi="Times New Roman" w:cs="Times New Roman"/>
          <w:b/>
          <w:bCs/>
          <w:sz w:val="24"/>
          <w:szCs w:val="24"/>
        </w:rPr>
      </w:pPr>
    </w:p>
    <w:p w:rsidR="00023F15" w:rsidRPr="00860A2C" w:rsidRDefault="00E07881" w:rsidP="00023F15">
      <w:pPr>
        <w:widowControl w:val="0"/>
        <w:jc w:val="center"/>
        <w:rPr>
          <w:rFonts w:ascii="Times New Roman" w:hAnsi="Times New Roman" w:cs="Times New Roman"/>
          <w:sz w:val="32"/>
          <w:szCs w:val="32"/>
        </w:rPr>
      </w:pPr>
      <w:r w:rsidRPr="00860A2C">
        <w:rPr>
          <w:rFonts w:ascii="Times New Roman" w:hAnsi="Times New Roman" w:cs="Times New Roman"/>
          <w:b/>
          <w:bCs/>
          <w:sz w:val="32"/>
          <w:szCs w:val="32"/>
        </w:rPr>
        <w:t>TOP</w:t>
      </w:r>
      <w:r w:rsidR="00656D2C" w:rsidRPr="00860A2C">
        <w:rPr>
          <w:rFonts w:ascii="Times New Roman" w:hAnsi="Times New Roman" w:cs="Times New Roman"/>
          <w:b/>
          <w:bCs/>
          <w:sz w:val="32"/>
          <w:szCs w:val="32"/>
        </w:rPr>
        <w:t>-</w:t>
      </w:r>
      <w:r w:rsidR="00EC11C6" w:rsidRPr="00860A2C">
        <w:rPr>
          <w:rFonts w:ascii="Times New Roman" w:hAnsi="Times New Roman" w:cs="Times New Roman"/>
          <w:b/>
          <w:bCs/>
          <w:sz w:val="32"/>
          <w:szCs w:val="32"/>
        </w:rPr>
        <w:t>00</w:t>
      </w:r>
      <w:r w:rsidRPr="00860A2C">
        <w:rPr>
          <w:rFonts w:ascii="Times New Roman" w:hAnsi="Times New Roman" w:cs="Times New Roman"/>
          <w:b/>
          <w:bCs/>
          <w:sz w:val="32"/>
          <w:szCs w:val="32"/>
        </w:rPr>
        <w:t>4</w:t>
      </w:r>
      <w:r w:rsidR="00656D2C" w:rsidRPr="00860A2C">
        <w:rPr>
          <w:rFonts w:ascii="Times New Roman" w:hAnsi="Times New Roman" w:cs="Times New Roman"/>
          <w:b/>
          <w:bCs/>
          <w:sz w:val="32"/>
          <w:szCs w:val="32"/>
        </w:rPr>
        <w:t>-</w:t>
      </w:r>
      <w:r w:rsidR="00B17D56" w:rsidRPr="00860A2C">
        <w:rPr>
          <w:rFonts w:ascii="Times New Roman" w:hAnsi="Times New Roman" w:cs="Times New Roman"/>
          <w:b/>
          <w:bCs/>
          <w:sz w:val="32"/>
          <w:szCs w:val="32"/>
        </w:rPr>
        <w:t>2</w:t>
      </w:r>
      <w:r w:rsidR="00EC11C6" w:rsidRPr="00860A2C">
        <w:rPr>
          <w:rFonts w:ascii="Times New Roman" w:hAnsi="Times New Roman" w:cs="Times New Roman"/>
          <w:b/>
          <w:bCs/>
          <w:sz w:val="32"/>
          <w:szCs w:val="32"/>
        </w:rPr>
        <w:t xml:space="preserve"> </w:t>
      </w:r>
      <w:r w:rsidR="00656D2C" w:rsidRPr="00860A2C">
        <w:rPr>
          <w:rFonts w:ascii="Times New Roman" w:hAnsi="Times New Roman" w:cs="Times New Roman"/>
          <w:b/>
          <w:bCs/>
          <w:sz w:val="32"/>
          <w:szCs w:val="32"/>
        </w:rPr>
        <w:t>—</w:t>
      </w:r>
      <w:r w:rsidR="00023F15" w:rsidRPr="00860A2C">
        <w:rPr>
          <w:rFonts w:ascii="Times New Roman" w:hAnsi="Times New Roman" w:cs="Times New Roman"/>
          <w:b/>
          <w:bCs/>
          <w:sz w:val="32"/>
          <w:szCs w:val="32"/>
        </w:rPr>
        <w:t xml:space="preserve"> </w:t>
      </w:r>
      <w:r w:rsidRPr="00860A2C">
        <w:rPr>
          <w:rFonts w:ascii="Times New Roman" w:hAnsi="Times New Roman" w:cs="Times New Roman"/>
          <w:b/>
          <w:bCs/>
          <w:sz w:val="32"/>
          <w:szCs w:val="32"/>
        </w:rPr>
        <w:t xml:space="preserve">Transmission </w:t>
      </w:r>
      <w:r w:rsidR="00170A06" w:rsidRPr="00860A2C">
        <w:rPr>
          <w:rFonts w:ascii="Times New Roman" w:hAnsi="Times New Roman" w:cs="Times New Roman"/>
          <w:b/>
          <w:bCs/>
          <w:sz w:val="32"/>
          <w:szCs w:val="32"/>
        </w:rPr>
        <w:t>Operations</w:t>
      </w:r>
    </w:p>
    <w:p w:rsidR="00023F15" w:rsidRPr="003119F0" w:rsidRDefault="00023F15" w:rsidP="00023F15">
      <w:pPr>
        <w:widowControl w:val="0"/>
        <w:jc w:val="center"/>
        <w:rPr>
          <w:rFonts w:ascii="Times New Roman" w:hAnsi="Times New Roman" w:cs="Times New Roman"/>
          <w:sz w:val="24"/>
          <w:szCs w:val="24"/>
        </w:rPr>
      </w:pPr>
    </w:p>
    <w:p w:rsidR="00023F15" w:rsidRPr="003119F0" w:rsidRDefault="00023F15" w:rsidP="00023F15">
      <w:pPr>
        <w:widowControl w:val="0"/>
        <w:rPr>
          <w:rFonts w:ascii="Times New Roman" w:hAnsi="Times New Roman" w:cs="Times New Roman"/>
          <w:sz w:val="24"/>
          <w:szCs w:val="24"/>
        </w:rPr>
      </w:pPr>
    </w:p>
    <w:p w:rsidR="00E00BBE" w:rsidRDefault="00E00BBE" w:rsidP="00F37F22">
      <w:pPr>
        <w:widowControl w:val="0"/>
        <w:tabs>
          <w:tab w:val="left" w:pos="480"/>
        </w:tabs>
        <w:spacing w:line="480" w:lineRule="auto"/>
        <w:ind w:left="446"/>
        <w:rPr>
          <w:rFonts w:ascii="Times New Roman" w:hAnsi="Times New Roman" w:cs="Times New Roman"/>
          <w:b/>
          <w:bCs/>
          <w:color w:val="264D74"/>
          <w:sz w:val="24"/>
          <w:szCs w:val="24"/>
        </w:rPr>
      </w:pPr>
    </w:p>
    <w:p w:rsidR="00023F15" w:rsidRPr="003119F0" w:rsidRDefault="00023F15" w:rsidP="00F37F22">
      <w:pPr>
        <w:widowControl w:val="0"/>
        <w:tabs>
          <w:tab w:val="left" w:pos="480"/>
        </w:tabs>
        <w:spacing w:line="480" w:lineRule="auto"/>
        <w:ind w:left="446"/>
        <w:rPr>
          <w:rFonts w:ascii="Times New Roman" w:hAnsi="Times New Roman" w:cs="Times New Roman"/>
          <w:i/>
          <w:iCs/>
          <w:color w:val="000000"/>
          <w:sz w:val="24"/>
          <w:szCs w:val="24"/>
        </w:rPr>
      </w:pPr>
      <w:r w:rsidRPr="00860A2C">
        <w:rPr>
          <w:rFonts w:ascii="Times New Roman" w:hAnsi="Times New Roman" w:cs="Times New Roman"/>
          <w:b/>
          <w:bCs/>
          <w:color w:val="264D74"/>
          <w:sz w:val="28"/>
          <w:szCs w:val="28"/>
        </w:rPr>
        <w:t>Registered Entity</w:t>
      </w:r>
      <w:r w:rsidRPr="003119F0">
        <w:rPr>
          <w:rFonts w:ascii="Times New Roman" w:hAnsi="Times New Roman" w:cs="Times New Roman"/>
          <w:b/>
          <w:bCs/>
          <w:color w:val="264D74"/>
          <w:sz w:val="24"/>
          <w:szCs w:val="24"/>
        </w:rPr>
        <w:t>:</w:t>
      </w:r>
      <w:r w:rsidRPr="003119F0">
        <w:rPr>
          <w:rFonts w:ascii="Times New Roman" w:hAnsi="Times New Roman" w:cs="Times New Roman"/>
          <w:b/>
          <w:bCs/>
          <w:color w:val="336699"/>
          <w:sz w:val="24"/>
          <w:szCs w:val="24"/>
        </w:rPr>
        <w:t xml:space="preserve"> </w:t>
      </w:r>
      <w:r w:rsidRPr="003119F0">
        <w:rPr>
          <w:rFonts w:ascii="Times New Roman" w:hAnsi="Times New Roman" w:cs="Times New Roman"/>
          <w:i/>
          <w:iCs/>
          <w:color w:val="000000"/>
          <w:sz w:val="24"/>
          <w:szCs w:val="24"/>
        </w:rPr>
        <w:t>(Must be completed by the Compliance Enforcement Authority)</w:t>
      </w:r>
    </w:p>
    <w:p w:rsidR="00023F15" w:rsidRPr="003119F0" w:rsidRDefault="00023F15" w:rsidP="00F37F22">
      <w:pPr>
        <w:widowControl w:val="0"/>
        <w:tabs>
          <w:tab w:val="left" w:pos="480"/>
        </w:tabs>
        <w:spacing w:line="480" w:lineRule="auto"/>
        <w:ind w:left="446"/>
        <w:rPr>
          <w:rFonts w:ascii="Times New Roman" w:hAnsi="Times New Roman" w:cs="Times New Roman"/>
          <w:i/>
          <w:iCs/>
          <w:color w:val="000000"/>
          <w:sz w:val="24"/>
          <w:szCs w:val="24"/>
        </w:rPr>
      </w:pPr>
      <w:r w:rsidRPr="00860A2C">
        <w:rPr>
          <w:rFonts w:ascii="Times New Roman" w:hAnsi="Times New Roman" w:cs="Times New Roman"/>
          <w:b/>
          <w:bCs/>
          <w:color w:val="264D74"/>
          <w:sz w:val="28"/>
          <w:szCs w:val="28"/>
        </w:rPr>
        <w:t>NCR Number</w:t>
      </w:r>
      <w:r w:rsidRPr="003119F0">
        <w:rPr>
          <w:rFonts w:ascii="Times New Roman" w:hAnsi="Times New Roman" w:cs="Times New Roman"/>
          <w:b/>
          <w:bCs/>
          <w:color w:val="264D74"/>
          <w:sz w:val="24"/>
          <w:szCs w:val="24"/>
        </w:rPr>
        <w:t>:</w:t>
      </w:r>
      <w:r w:rsidRPr="003119F0">
        <w:rPr>
          <w:rFonts w:ascii="Times New Roman" w:hAnsi="Times New Roman" w:cs="Times New Roman"/>
          <w:b/>
          <w:bCs/>
          <w:color w:val="336699"/>
          <w:sz w:val="24"/>
          <w:szCs w:val="24"/>
        </w:rPr>
        <w:t xml:space="preserve"> </w:t>
      </w:r>
      <w:r w:rsidRPr="003119F0">
        <w:rPr>
          <w:rFonts w:ascii="Times New Roman" w:hAnsi="Times New Roman" w:cs="Times New Roman"/>
          <w:i/>
          <w:iCs/>
          <w:color w:val="000000"/>
          <w:sz w:val="24"/>
          <w:szCs w:val="24"/>
        </w:rPr>
        <w:t>(Must be completed by the Compliance Enforcement Authority)</w:t>
      </w:r>
    </w:p>
    <w:p w:rsidR="00C832C1" w:rsidRDefault="00023F15" w:rsidP="00F37F22">
      <w:pPr>
        <w:widowControl w:val="0"/>
        <w:tabs>
          <w:tab w:val="left" w:pos="480"/>
          <w:tab w:val="left" w:pos="3720"/>
        </w:tabs>
        <w:spacing w:line="480" w:lineRule="auto"/>
        <w:ind w:left="446"/>
        <w:rPr>
          <w:rFonts w:ascii="Times New Roman" w:hAnsi="Times New Roman" w:cs="Times New Roman"/>
          <w:b/>
          <w:bCs/>
          <w:color w:val="000000"/>
          <w:sz w:val="24"/>
          <w:szCs w:val="24"/>
        </w:rPr>
      </w:pPr>
      <w:r w:rsidRPr="00860A2C">
        <w:rPr>
          <w:rFonts w:ascii="Times New Roman" w:hAnsi="Times New Roman" w:cs="Times New Roman"/>
          <w:b/>
          <w:bCs/>
          <w:color w:val="264D74"/>
          <w:sz w:val="28"/>
          <w:szCs w:val="28"/>
        </w:rPr>
        <w:t>Applicable Function</w:t>
      </w:r>
      <w:r w:rsidRPr="003119F0">
        <w:rPr>
          <w:rFonts w:ascii="Times New Roman" w:hAnsi="Times New Roman" w:cs="Times New Roman"/>
          <w:b/>
          <w:bCs/>
          <w:color w:val="264D74"/>
          <w:sz w:val="24"/>
          <w:szCs w:val="24"/>
        </w:rPr>
        <w:t>(s):</w:t>
      </w:r>
      <w:r w:rsidR="00F37F22">
        <w:rPr>
          <w:rFonts w:ascii="Times New Roman" w:hAnsi="Times New Roman" w:cs="Times New Roman"/>
          <w:b/>
          <w:bCs/>
          <w:color w:val="264D74"/>
          <w:sz w:val="24"/>
          <w:szCs w:val="24"/>
        </w:rPr>
        <w:t xml:space="preserve"> </w:t>
      </w:r>
      <w:r w:rsidR="00361C5C" w:rsidRPr="003119F0">
        <w:rPr>
          <w:rFonts w:ascii="Times New Roman" w:hAnsi="Times New Roman" w:cs="Times New Roman"/>
          <w:b/>
          <w:bCs/>
          <w:color w:val="000000"/>
          <w:sz w:val="24"/>
          <w:szCs w:val="24"/>
        </w:rPr>
        <w:t>TOP</w:t>
      </w:r>
    </w:p>
    <w:p w:rsidR="00DA4893" w:rsidRDefault="00DA4893" w:rsidP="00F37F22">
      <w:pPr>
        <w:widowControl w:val="0"/>
        <w:tabs>
          <w:tab w:val="left" w:pos="90"/>
          <w:tab w:val="left" w:pos="720"/>
        </w:tabs>
        <w:spacing w:line="480" w:lineRule="auto"/>
        <w:ind w:left="446"/>
        <w:rPr>
          <w:b/>
          <w:bCs/>
          <w:color w:val="264D74"/>
          <w:sz w:val="24"/>
          <w:szCs w:val="24"/>
        </w:rPr>
      </w:pPr>
      <w:r w:rsidRPr="00860A2C">
        <w:rPr>
          <w:rFonts w:ascii="Times New Roman" w:hAnsi="Times New Roman" w:cs="Times New Roman"/>
          <w:b/>
          <w:color w:val="17365D"/>
          <w:sz w:val="28"/>
          <w:szCs w:val="28"/>
        </w:rPr>
        <w:t>Auditors</w:t>
      </w:r>
      <w:r>
        <w:rPr>
          <w:rFonts w:ascii="Times New Roman" w:hAnsi="Times New Roman" w:cs="Times New Roman"/>
          <w:b/>
          <w:color w:val="17365D"/>
          <w:sz w:val="24"/>
          <w:szCs w:val="24"/>
        </w:rPr>
        <w:t>:</w:t>
      </w:r>
      <w:r>
        <w:rPr>
          <w:rFonts w:ascii="Times New Roman" w:hAnsi="Times New Roman" w:cs="Times New Roman"/>
          <w:b/>
          <w:sz w:val="24"/>
          <w:szCs w:val="24"/>
        </w:rPr>
        <w:tab/>
      </w:r>
    </w:p>
    <w:p w:rsidR="00DA4893" w:rsidRPr="00DA4893" w:rsidRDefault="00DA4893" w:rsidP="00F37F22">
      <w:pPr>
        <w:widowControl w:val="0"/>
        <w:tabs>
          <w:tab w:val="left" w:pos="480"/>
          <w:tab w:val="left" w:pos="3720"/>
        </w:tabs>
        <w:spacing w:line="331" w:lineRule="exact"/>
        <w:ind w:left="450"/>
        <w:rPr>
          <w:rFonts w:ascii="Times New Roman" w:hAnsi="Times New Roman" w:cs="Times New Roman"/>
          <w:b/>
          <w:bCs/>
          <w:color w:val="000000"/>
          <w:sz w:val="24"/>
          <w:szCs w:val="24"/>
        </w:rPr>
      </w:pPr>
    </w:p>
    <w:p w:rsidR="00C2118A" w:rsidRPr="003119F0" w:rsidRDefault="00C832C1" w:rsidP="00C2118A">
      <w:pPr>
        <w:widowControl w:val="0"/>
        <w:tabs>
          <w:tab w:val="left" w:pos="450"/>
        </w:tabs>
        <w:spacing w:line="284" w:lineRule="exact"/>
        <w:ind w:left="450"/>
        <w:rPr>
          <w:rFonts w:ascii="Times New Roman" w:hAnsi="Times New Roman" w:cs="Times New Roman"/>
          <w:b/>
          <w:bCs/>
          <w:color w:val="000000"/>
          <w:sz w:val="24"/>
          <w:szCs w:val="24"/>
        </w:rPr>
      </w:pPr>
      <w:r w:rsidRPr="003119F0">
        <w:rPr>
          <w:rFonts w:ascii="Times New Roman" w:hAnsi="Times New Roman" w:cs="Times New Roman"/>
          <w:sz w:val="24"/>
          <w:szCs w:val="24"/>
        </w:rPr>
        <w:tab/>
      </w:r>
    </w:p>
    <w:p w:rsidR="0020123E" w:rsidRPr="003119F0" w:rsidRDefault="0020123E" w:rsidP="0020123E">
      <w:pPr>
        <w:widowControl w:val="0"/>
        <w:tabs>
          <w:tab w:val="left" w:pos="450"/>
        </w:tabs>
        <w:spacing w:line="284" w:lineRule="exact"/>
        <w:ind w:left="450"/>
        <w:rPr>
          <w:rFonts w:ascii="Times New Roman" w:hAnsi="Times New Roman" w:cs="Times New Roman"/>
          <w:b/>
          <w:bCs/>
          <w:color w:val="000000"/>
          <w:sz w:val="24"/>
          <w:szCs w:val="24"/>
        </w:rPr>
      </w:pPr>
      <w:r w:rsidRPr="003119F0">
        <w:rPr>
          <w:rFonts w:ascii="Times New Roman" w:hAnsi="Times New Roman" w:cs="Times New Roman"/>
          <w:b/>
          <w:bCs/>
          <w:color w:val="000000"/>
          <w:sz w:val="24"/>
          <w:szCs w:val="24"/>
        </w:rPr>
        <w:t xml:space="preserve"> </w:t>
      </w:r>
    </w:p>
    <w:p w:rsidR="00C832C1" w:rsidRPr="003119F0" w:rsidRDefault="00C832C1" w:rsidP="0020123E">
      <w:pPr>
        <w:widowControl w:val="0"/>
        <w:tabs>
          <w:tab w:val="left" w:pos="480"/>
        </w:tabs>
        <w:spacing w:line="284" w:lineRule="exact"/>
        <w:rPr>
          <w:rFonts w:ascii="Times New Roman" w:hAnsi="Times New Roman" w:cs="Times New Roman"/>
          <w:sz w:val="24"/>
          <w:szCs w:val="24"/>
        </w:rPr>
      </w:pPr>
    </w:p>
    <w:p w:rsidR="00C832C1" w:rsidRPr="003119F0" w:rsidRDefault="00C832C1">
      <w:pPr>
        <w:widowControl w:val="0"/>
        <w:spacing w:line="120" w:lineRule="exact"/>
        <w:rPr>
          <w:rFonts w:ascii="Times New Roman" w:hAnsi="Times New Roman" w:cs="Times New Roman"/>
          <w:sz w:val="24"/>
          <w:szCs w:val="24"/>
        </w:rPr>
      </w:pPr>
    </w:p>
    <w:p w:rsidR="00C832C1" w:rsidRPr="003119F0" w:rsidRDefault="00C832C1">
      <w:pPr>
        <w:widowControl w:val="0"/>
        <w:spacing w:line="40" w:lineRule="exact"/>
        <w:rPr>
          <w:rFonts w:ascii="Times New Roman" w:hAnsi="Times New Roman" w:cs="Times New Roman"/>
          <w:sz w:val="24"/>
          <w:szCs w:val="24"/>
        </w:rPr>
      </w:pPr>
      <w:r w:rsidRPr="003119F0">
        <w:rPr>
          <w:rFonts w:ascii="Times New Roman" w:hAnsi="Times New Roman" w:cs="Times New Roman"/>
          <w:sz w:val="24"/>
          <w:szCs w:val="24"/>
        </w:rPr>
        <w:br w:type="page"/>
      </w:r>
    </w:p>
    <w:p w:rsidR="00E00BBE" w:rsidRDefault="00E00BBE" w:rsidP="000E1A8E">
      <w:pPr>
        <w:widowControl w:val="0"/>
        <w:tabs>
          <w:tab w:val="left" w:pos="120"/>
        </w:tabs>
        <w:spacing w:line="331" w:lineRule="exact"/>
        <w:rPr>
          <w:rFonts w:ascii="Times New Roman" w:hAnsi="Times New Roman" w:cs="Times New Roman"/>
          <w:b/>
          <w:bCs/>
          <w:color w:val="003366"/>
          <w:sz w:val="24"/>
          <w:szCs w:val="24"/>
        </w:rPr>
      </w:pPr>
    </w:p>
    <w:p w:rsidR="000E1A8E" w:rsidRPr="00860A2C" w:rsidRDefault="000E1A8E" w:rsidP="000E1A8E">
      <w:pPr>
        <w:widowControl w:val="0"/>
        <w:tabs>
          <w:tab w:val="left" w:pos="120"/>
        </w:tabs>
        <w:spacing w:line="331" w:lineRule="exact"/>
        <w:rPr>
          <w:rFonts w:ascii="Times New Roman" w:hAnsi="Times New Roman" w:cs="Times New Roman"/>
          <w:b/>
          <w:bCs/>
          <w:color w:val="003366"/>
          <w:sz w:val="28"/>
          <w:szCs w:val="28"/>
        </w:rPr>
      </w:pPr>
      <w:r w:rsidRPr="00860A2C">
        <w:rPr>
          <w:rFonts w:ascii="Times New Roman" w:hAnsi="Times New Roman" w:cs="Times New Roman"/>
          <w:b/>
          <w:bCs/>
          <w:color w:val="003366"/>
          <w:sz w:val="28"/>
          <w:szCs w:val="28"/>
        </w:rPr>
        <w:t>Disclaimer</w:t>
      </w:r>
    </w:p>
    <w:p w:rsidR="000E1A8E" w:rsidRPr="00860A2C" w:rsidRDefault="000E1A8E" w:rsidP="000E1A8E">
      <w:pPr>
        <w:widowControl w:val="0"/>
        <w:tabs>
          <w:tab w:val="left" w:pos="120"/>
        </w:tabs>
        <w:spacing w:line="284" w:lineRule="exact"/>
        <w:rPr>
          <w:rFonts w:ascii="Times New Roman" w:hAnsi="Times New Roman" w:cs="Times New Roman"/>
          <w:sz w:val="28"/>
          <w:szCs w:val="28"/>
        </w:rPr>
      </w:pPr>
      <w:r w:rsidRPr="00860A2C">
        <w:rPr>
          <w:rFonts w:ascii="Times New Roman" w:hAnsi="Times New Roman" w:cs="Times New Roman"/>
          <w:sz w:val="28"/>
          <w:szCs w:val="28"/>
        </w:rPr>
        <w:tab/>
      </w:r>
    </w:p>
    <w:p w:rsidR="00656D2C" w:rsidRPr="003119F0" w:rsidRDefault="00656D2C" w:rsidP="00656D2C">
      <w:pPr>
        <w:rPr>
          <w:rFonts w:ascii="Times New Roman" w:hAnsi="Times New Roman" w:cs="Times New Roman"/>
          <w:color w:val="000000"/>
          <w:sz w:val="24"/>
          <w:szCs w:val="24"/>
        </w:rPr>
      </w:pPr>
      <w:r w:rsidRPr="003119F0">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3119F0">
        <w:rPr>
          <w:rFonts w:ascii="Times New Roman" w:hAnsi="Times New Roman" w:cs="Times New Roman"/>
          <w:sz w:val="24"/>
          <w:szCs w:val="24"/>
        </w:rPr>
        <w:t xml:space="preserve"> of the Reliability Standard, this document </w:t>
      </w:r>
      <w:r w:rsidRPr="003119F0">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Pr="003119F0">
          <w:rPr>
            <w:rStyle w:val="Hyperlink"/>
            <w:rFonts w:ascii="Times New Roman" w:hAnsi="Times New Roman" w:cs="Times New Roman"/>
            <w:sz w:val="24"/>
            <w:szCs w:val="24"/>
          </w:rPr>
          <w:t>http://www.nerc.com/page.php?cid=2|20</w:t>
        </w:r>
      </w:hyperlink>
      <w:r w:rsidRPr="003119F0">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656D2C" w:rsidRPr="003119F0" w:rsidRDefault="00656D2C" w:rsidP="00656D2C">
      <w:pPr>
        <w:rPr>
          <w:rFonts w:ascii="Times New Roman" w:hAnsi="Times New Roman" w:cs="Times New Roman"/>
          <w:color w:val="000000"/>
          <w:sz w:val="24"/>
          <w:szCs w:val="24"/>
        </w:rPr>
      </w:pPr>
    </w:p>
    <w:p w:rsidR="008271F2" w:rsidRDefault="00656D2C" w:rsidP="00656D2C">
      <w:pPr>
        <w:widowControl w:val="0"/>
        <w:tabs>
          <w:tab w:val="left" w:pos="60"/>
        </w:tabs>
        <w:spacing w:line="294" w:lineRule="exact"/>
        <w:rPr>
          <w:rFonts w:ascii="Times New Roman" w:hAnsi="Times New Roman" w:cs="Times New Roman"/>
          <w:color w:val="000000"/>
          <w:sz w:val="24"/>
          <w:szCs w:val="24"/>
        </w:rPr>
      </w:pPr>
      <w:r w:rsidRPr="003119F0">
        <w:rPr>
          <w:rFonts w:ascii="Times New Roman" w:hAnsi="Times New Roman" w:cs="Times New Roman"/>
          <w:color w:val="000000"/>
          <w:sz w:val="24"/>
          <w:szCs w:val="24"/>
        </w:rPr>
        <w:t>The NERC RSAW language contained within this document provides a non</w:t>
      </w:r>
      <w:r w:rsidRPr="003119F0">
        <w:rPr>
          <w:rFonts w:ascii="Times New Roman" w:hAnsi="Times New Roman" w:cs="Times New Roman"/>
          <w:color w:val="000000"/>
          <w:sz w:val="24"/>
          <w:szCs w:val="24"/>
        </w:rPr>
        <w:noBreakHyphen/>
        <w:t>exclusive list, for informational purposes</w:t>
      </w:r>
      <w:r w:rsidRPr="003119F0">
        <w:rPr>
          <w:rFonts w:ascii="Times New Roman" w:hAnsi="Times New Roman" w:cs="Times New Roman"/>
          <w:sz w:val="24"/>
          <w:szCs w:val="24"/>
        </w:rPr>
        <w:t xml:space="preserve"> </w:t>
      </w:r>
      <w:r w:rsidRPr="003119F0">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3119F0">
        <w:rPr>
          <w:rFonts w:ascii="Times New Roman" w:hAnsi="Times New Roman" w:cs="Times New Roman"/>
          <w:sz w:val="24"/>
          <w:szCs w:val="24"/>
        </w:rPr>
        <w:t xml:space="preserve"> </w:t>
      </w:r>
      <w:r w:rsidRPr="003119F0">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D314AB" w:rsidRDefault="00D314AB" w:rsidP="00656D2C">
      <w:pPr>
        <w:widowControl w:val="0"/>
        <w:tabs>
          <w:tab w:val="left" w:pos="60"/>
        </w:tabs>
        <w:spacing w:line="294" w:lineRule="exact"/>
        <w:rPr>
          <w:rFonts w:ascii="Times New Roman" w:hAnsi="Times New Roman" w:cs="Times New Roman"/>
          <w:color w:val="000000"/>
          <w:sz w:val="24"/>
          <w:szCs w:val="24"/>
        </w:rPr>
      </w:pPr>
    </w:p>
    <w:p w:rsidR="00D314AB" w:rsidRDefault="00D314AB" w:rsidP="00D314AB">
      <w:pPr>
        <w:pStyle w:val="Heading1"/>
        <w:numPr>
          <w:ilvl w:val="0"/>
          <w:numId w:val="0"/>
        </w:numPr>
        <w:ind w:left="720" w:hanging="720"/>
        <w:rPr>
          <w:sz w:val="24"/>
          <w:szCs w:val="24"/>
        </w:rPr>
      </w:pPr>
    </w:p>
    <w:p w:rsidR="0077027A" w:rsidRPr="00AB776A" w:rsidRDefault="008271F2" w:rsidP="0077027A">
      <w:pPr>
        <w:rPr>
          <w:rFonts w:ascii="Tahoma" w:hAnsi="Tahoma" w:cs="Tahoma"/>
          <w:color w:val="264D74"/>
          <w:sz w:val="48"/>
          <w:szCs w:val="48"/>
          <w14:shadow w14:blurRad="50800" w14:dist="38100" w14:dir="2700000" w14:sx="100000" w14:sy="100000" w14:kx="0" w14:ky="0" w14:algn="tl">
            <w14:srgbClr w14:val="000000">
              <w14:alpha w14:val="60000"/>
            </w14:srgbClr>
          </w14:shadow>
        </w:rPr>
      </w:pPr>
      <w:r w:rsidRPr="003119F0">
        <w:rPr>
          <w:sz w:val="24"/>
          <w:szCs w:val="24"/>
        </w:rPr>
        <w:br w:type="page"/>
      </w:r>
      <w:r w:rsidR="0077027A" w:rsidRPr="00AB776A">
        <w:rPr>
          <w:rFonts w:ascii="Tahoma" w:hAnsi="Tahoma" w:cs="Tahoma"/>
          <w:color w:val="264D74"/>
          <w:sz w:val="48"/>
          <w:szCs w:val="48"/>
          <w14:shadow w14:blurRad="50800" w14:dist="38100" w14:dir="2700000" w14:sx="100000" w14:sy="100000" w14:kx="0" w14:ky="0" w14:algn="tl">
            <w14:srgbClr w14:val="000000">
              <w14:alpha w14:val="60000"/>
            </w14:srgbClr>
          </w14:shadow>
        </w:rPr>
        <w:lastRenderedPageBreak/>
        <w:t>Subject Matter Experts</w:t>
      </w:r>
    </w:p>
    <w:p w:rsidR="0077027A" w:rsidRDefault="0077027A" w:rsidP="00D314AB">
      <w:pPr>
        <w:widowControl w:val="0"/>
        <w:rPr>
          <w:rFonts w:ascii="Times New Roman" w:hAnsi="Times New Roman" w:cs="Times New Roman"/>
          <w:color w:val="000000"/>
          <w:sz w:val="24"/>
          <w:szCs w:val="24"/>
        </w:rPr>
      </w:pPr>
    </w:p>
    <w:p w:rsidR="00D314AB" w:rsidRDefault="00D314AB" w:rsidP="00D314AB">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D314AB" w:rsidRDefault="00D314AB" w:rsidP="00D314AB">
      <w:pPr>
        <w:widowControl w:val="0"/>
        <w:spacing w:line="244" w:lineRule="exact"/>
        <w:rPr>
          <w:rFonts w:ascii="Times New Roman" w:hAnsi="Times New Roman" w:cs="Times New Roman"/>
          <w:sz w:val="24"/>
          <w:szCs w:val="24"/>
        </w:rPr>
      </w:pPr>
    </w:p>
    <w:p w:rsidR="00D314AB" w:rsidRDefault="00D314AB" w:rsidP="00D314AB">
      <w:pPr>
        <w:widowControl w:val="0"/>
        <w:spacing w:line="120" w:lineRule="exact"/>
        <w:rPr>
          <w:rFonts w:ascii="Times New Roman" w:hAnsi="Times New Roman" w:cs="Times New Roman"/>
          <w:sz w:val="24"/>
          <w:szCs w:val="24"/>
        </w:rPr>
      </w:pPr>
    </w:p>
    <w:p w:rsidR="00D314AB" w:rsidRDefault="00D314AB" w:rsidP="00D314AB">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rsidR="00D314AB" w:rsidRDefault="00D314AB" w:rsidP="00D314AB">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D314AB" w:rsidTr="00D314AB">
        <w:tc>
          <w:tcPr>
            <w:tcW w:w="3528" w:type="dxa"/>
            <w:tcBorders>
              <w:top w:val="single" w:sz="8" w:space="0" w:color="4F81BD"/>
              <w:left w:val="nil"/>
              <w:bottom w:val="single" w:sz="8" w:space="0" w:color="4F81BD"/>
              <w:right w:val="nil"/>
            </w:tcBorders>
          </w:tcPr>
          <w:p w:rsidR="00D314AB" w:rsidRDefault="00D314AB" w:rsidP="00D314AB">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D314AB" w:rsidRDefault="00D314AB" w:rsidP="00D314AB">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D314AB" w:rsidRDefault="00D314AB" w:rsidP="00D314AB">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563" w:type="dxa"/>
            <w:tcBorders>
              <w:top w:val="single" w:sz="8" w:space="0" w:color="4F81BD"/>
              <w:left w:val="nil"/>
              <w:bottom w:val="single" w:sz="8" w:space="0" w:color="4F81BD"/>
              <w:right w:val="nil"/>
            </w:tcBorders>
          </w:tcPr>
          <w:p w:rsidR="00D314AB" w:rsidRDefault="00D314AB" w:rsidP="00D314AB">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D314AB" w:rsidTr="00D314AB">
        <w:tc>
          <w:tcPr>
            <w:tcW w:w="3528" w:type="dxa"/>
            <w:tcBorders>
              <w:top w:val="nil"/>
              <w:left w:val="nil"/>
              <w:bottom w:val="nil"/>
              <w:right w:val="nil"/>
            </w:tcBorders>
            <w:shd w:val="clear" w:color="auto" w:fill="D3DFEE"/>
          </w:tcPr>
          <w:p w:rsidR="00D314AB" w:rsidRDefault="00D314AB" w:rsidP="00D314AB">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c>
          <w:tcPr>
            <w:tcW w:w="1563" w:type="dxa"/>
            <w:tcBorders>
              <w:top w:val="nil"/>
              <w:left w:val="nil"/>
              <w:bottom w:val="nil"/>
              <w:right w:val="nil"/>
            </w:tcBorders>
            <w:shd w:val="clear" w:color="auto" w:fill="D3DFEE"/>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r>
      <w:tr w:rsidR="00D314AB" w:rsidTr="00D314AB">
        <w:tc>
          <w:tcPr>
            <w:tcW w:w="3528" w:type="dxa"/>
            <w:tcBorders>
              <w:top w:val="nil"/>
              <w:left w:val="nil"/>
              <w:bottom w:val="nil"/>
              <w:right w:val="nil"/>
            </w:tcBorders>
          </w:tcPr>
          <w:p w:rsidR="00D314AB" w:rsidRDefault="00D314AB" w:rsidP="00D314AB">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c>
          <w:tcPr>
            <w:tcW w:w="1563" w:type="dxa"/>
            <w:tcBorders>
              <w:top w:val="nil"/>
              <w:left w:val="nil"/>
              <w:bottom w:val="nil"/>
              <w:right w:val="nil"/>
            </w:tcBorders>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r>
      <w:tr w:rsidR="00D314AB" w:rsidTr="00D314AB">
        <w:tc>
          <w:tcPr>
            <w:tcW w:w="3528" w:type="dxa"/>
            <w:tcBorders>
              <w:top w:val="nil"/>
              <w:left w:val="nil"/>
              <w:bottom w:val="nil"/>
              <w:right w:val="nil"/>
            </w:tcBorders>
            <w:shd w:val="clear" w:color="auto" w:fill="D3DFEE"/>
          </w:tcPr>
          <w:p w:rsidR="00D314AB" w:rsidRDefault="00D314AB" w:rsidP="00D314AB">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c>
          <w:tcPr>
            <w:tcW w:w="1563" w:type="dxa"/>
            <w:tcBorders>
              <w:top w:val="nil"/>
              <w:left w:val="nil"/>
              <w:bottom w:val="nil"/>
              <w:right w:val="nil"/>
            </w:tcBorders>
            <w:shd w:val="clear" w:color="auto" w:fill="D3DFEE"/>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r>
      <w:tr w:rsidR="00D314AB" w:rsidTr="00D314AB">
        <w:tc>
          <w:tcPr>
            <w:tcW w:w="3528" w:type="dxa"/>
            <w:tcBorders>
              <w:top w:val="nil"/>
              <w:left w:val="nil"/>
              <w:bottom w:val="nil"/>
              <w:right w:val="nil"/>
            </w:tcBorders>
            <w:shd w:val="clear" w:color="auto" w:fill="auto"/>
          </w:tcPr>
          <w:p w:rsidR="00D314AB" w:rsidRDefault="00D314AB" w:rsidP="00D314AB">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auto"/>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auto"/>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c>
          <w:tcPr>
            <w:tcW w:w="1563" w:type="dxa"/>
            <w:tcBorders>
              <w:top w:val="nil"/>
              <w:left w:val="nil"/>
              <w:bottom w:val="nil"/>
              <w:right w:val="nil"/>
            </w:tcBorders>
            <w:shd w:val="clear" w:color="auto" w:fill="auto"/>
          </w:tcPr>
          <w:p w:rsidR="00D314AB" w:rsidRDefault="00D314AB" w:rsidP="00D314AB">
            <w:pPr>
              <w:widowControl w:val="0"/>
              <w:tabs>
                <w:tab w:val="center" w:pos="5400"/>
              </w:tabs>
              <w:spacing w:line="468" w:lineRule="exact"/>
              <w:rPr>
                <w:rFonts w:ascii="Times New Roman" w:hAnsi="Times New Roman" w:cs="Times New Roman"/>
                <w:color w:val="365F91"/>
                <w:sz w:val="24"/>
                <w:szCs w:val="24"/>
              </w:rPr>
            </w:pPr>
          </w:p>
        </w:tc>
      </w:tr>
    </w:tbl>
    <w:p w:rsidR="00AA40B2" w:rsidRDefault="00AA40B2" w:rsidP="00AA40B2">
      <w:pPr>
        <w:widowControl w:val="0"/>
        <w:spacing w:line="40" w:lineRule="exact"/>
        <w:rPr>
          <w:rFonts w:ascii="Times New Roman" w:hAnsi="Times New Roman" w:cs="Times New Roman"/>
          <w:color w:val="244061"/>
          <w:sz w:val="24"/>
          <w:szCs w:val="24"/>
        </w:rPr>
      </w:pPr>
    </w:p>
    <w:p w:rsidR="00E00BBE" w:rsidRPr="00AB776A" w:rsidRDefault="00710D36" w:rsidP="00710D36">
      <w:pPr>
        <w:widowControl w:val="0"/>
        <w:spacing w:line="266" w:lineRule="exact"/>
        <w:rPr>
          <w:rFonts w:ascii="Tahoma" w:hAnsi="Tahoma"/>
          <w:color w:val="264D74"/>
          <w:sz w:val="40"/>
          <w14:shadow w14:blurRad="50800" w14:dist="38100" w14:dir="2700000" w14:sx="100000" w14:sy="100000" w14:kx="0" w14:ky="0" w14:algn="tl">
            <w14:srgbClr w14:val="000000">
              <w14:alpha w14:val="60000"/>
            </w14:srgbClr>
          </w14:shadow>
        </w:rPr>
      </w:pPr>
      <w:r>
        <w:rPr>
          <w:rFonts w:ascii="Times New Roman" w:hAnsi="Times New Roman" w:cs="Times New Roman"/>
          <w:b/>
          <w:bCs/>
          <w:color w:val="0F243E"/>
          <w:sz w:val="24"/>
          <w:szCs w:val="24"/>
        </w:rPr>
        <w:br w:type="page"/>
      </w:r>
    </w:p>
    <w:p w:rsidR="006F4A86" w:rsidRPr="00AB776A" w:rsidRDefault="006F4A86" w:rsidP="006F4A86">
      <w:pPr>
        <w:rPr>
          <w:rFonts w:ascii="Tahoma" w:hAnsi="Tahoma" w:cs="Tahoma"/>
          <w:color w:val="264D74"/>
          <w:sz w:val="48"/>
          <w:szCs w:val="48"/>
          <w14:shadow w14:blurRad="50800" w14:dist="38100" w14:dir="2700000" w14:sx="100000" w14:sy="100000" w14:kx="0" w14:ky="0" w14:algn="tl">
            <w14:srgbClr w14:val="000000">
              <w14:alpha w14:val="60000"/>
            </w14:srgbClr>
          </w14:shadow>
        </w:rPr>
      </w:pPr>
      <w:r w:rsidRPr="00AB776A">
        <w:rPr>
          <w:rFonts w:ascii="Tahoma" w:hAnsi="Tahoma" w:cs="Tahoma"/>
          <w:color w:val="264D74"/>
          <w:sz w:val="48"/>
          <w:szCs w:val="48"/>
          <w14:shadow w14:blurRad="50800" w14:dist="38100" w14:dir="2700000" w14:sx="100000" w14:sy="100000" w14:kx="0" w14:ky="0" w14:algn="tl">
            <w14:srgbClr w14:val="000000">
              <w14:alpha w14:val="60000"/>
            </w14:srgbClr>
          </w14:shadow>
        </w:rPr>
        <w:lastRenderedPageBreak/>
        <w:t>Reliability Standard Language</w:t>
      </w:r>
    </w:p>
    <w:p w:rsidR="006F4A86" w:rsidRPr="00AB776A" w:rsidRDefault="006F4A86" w:rsidP="006F4A86">
      <w:pPr>
        <w:rPr>
          <w:rFonts w:ascii="Tahoma" w:hAnsi="Tahoma" w:cs="Tahoma"/>
          <w:color w:val="264D74"/>
          <w:sz w:val="40"/>
          <w:szCs w:val="40"/>
          <w14:shadow w14:blurRad="50800" w14:dist="38100" w14:dir="2700000" w14:sx="100000" w14:sy="100000" w14:kx="0" w14:ky="0" w14:algn="tl">
            <w14:srgbClr w14:val="000000">
              <w14:alpha w14:val="60000"/>
            </w14:srgbClr>
          </w14:shadow>
        </w:rPr>
      </w:pPr>
    </w:p>
    <w:p w:rsidR="00C832C1" w:rsidRPr="003119F0" w:rsidRDefault="00C832C1" w:rsidP="008271F2">
      <w:pPr>
        <w:widowControl w:val="0"/>
        <w:spacing w:line="40" w:lineRule="exact"/>
        <w:rPr>
          <w:rFonts w:ascii="Times New Roman" w:hAnsi="Times New Roman" w:cs="Times New Roman"/>
          <w:sz w:val="24"/>
          <w:szCs w:val="24"/>
        </w:rPr>
      </w:pPr>
    </w:p>
    <w:p w:rsidR="00C832C1" w:rsidRPr="003119F0" w:rsidRDefault="00C832C1">
      <w:pPr>
        <w:widowControl w:val="0"/>
        <w:shd w:val="clear" w:color="auto" w:fill="D3DCE9"/>
        <w:spacing w:line="120" w:lineRule="exact"/>
        <w:rPr>
          <w:rFonts w:ascii="Times New Roman" w:hAnsi="Times New Roman" w:cs="Times New Roman"/>
          <w:sz w:val="24"/>
          <w:szCs w:val="24"/>
        </w:rPr>
      </w:pPr>
    </w:p>
    <w:p w:rsidR="00361C5C" w:rsidRPr="00860A2C" w:rsidRDefault="00C832C1" w:rsidP="00361C5C">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860A2C">
        <w:rPr>
          <w:rFonts w:ascii="Times New Roman" w:hAnsi="Times New Roman" w:cs="Times New Roman"/>
          <w:sz w:val="28"/>
          <w:szCs w:val="28"/>
        </w:rPr>
        <w:tab/>
      </w:r>
      <w:r w:rsidR="00361C5C" w:rsidRPr="00860A2C">
        <w:rPr>
          <w:rFonts w:ascii="Times New Roman" w:hAnsi="Times New Roman" w:cs="Times New Roman"/>
          <w:b/>
          <w:bCs/>
          <w:color w:val="264D74"/>
          <w:sz w:val="28"/>
          <w:szCs w:val="28"/>
        </w:rPr>
        <w:t>TOP</w:t>
      </w:r>
      <w:r w:rsidR="00361C5C" w:rsidRPr="00860A2C">
        <w:rPr>
          <w:rFonts w:ascii="Times New Roman" w:hAnsi="Times New Roman" w:cs="Times New Roman"/>
          <w:b/>
          <w:bCs/>
          <w:color w:val="264D74"/>
          <w:sz w:val="28"/>
          <w:szCs w:val="28"/>
        </w:rPr>
        <w:noBreakHyphen/>
        <w:t>004</w:t>
      </w:r>
      <w:r w:rsidR="00361C5C" w:rsidRPr="00860A2C">
        <w:rPr>
          <w:rFonts w:ascii="Times New Roman" w:hAnsi="Times New Roman" w:cs="Times New Roman"/>
          <w:b/>
          <w:bCs/>
          <w:color w:val="264D74"/>
          <w:sz w:val="28"/>
          <w:szCs w:val="28"/>
        </w:rPr>
        <w:noBreakHyphen/>
      </w:r>
      <w:r w:rsidR="00F3038E" w:rsidRPr="00860A2C">
        <w:rPr>
          <w:rFonts w:ascii="Times New Roman" w:hAnsi="Times New Roman" w:cs="Times New Roman"/>
          <w:b/>
          <w:bCs/>
          <w:color w:val="264D74"/>
          <w:sz w:val="28"/>
          <w:szCs w:val="28"/>
        </w:rPr>
        <w:t>2</w:t>
      </w:r>
      <w:r w:rsidR="00361C5C" w:rsidRPr="00860A2C">
        <w:rPr>
          <w:rFonts w:ascii="Times New Roman" w:hAnsi="Times New Roman" w:cs="Times New Roman"/>
          <w:b/>
          <w:bCs/>
          <w:color w:val="264D74"/>
          <w:sz w:val="28"/>
          <w:szCs w:val="28"/>
        </w:rPr>
        <w:t xml:space="preserve"> </w:t>
      </w:r>
      <w:r w:rsidR="00361C5C" w:rsidRPr="00860A2C">
        <w:rPr>
          <w:rFonts w:ascii="Times New Roman" w:hAnsi="Times New Roman" w:cs="Times New Roman"/>
          <w:b/>
          <w:bCs/>
          <w:color w:val="264D74"/>
          <w:sz w:val="28"/>
          <w:szCs w:val="28"/>
        </w:rPr>
        <w:noBreakHyphen/>
        <w:t xml:space="preserve"> Transmissions Operations</w:t>
      </w:r>
    </w:p>
    <w:p w:rsidR="00361C5C" w:rsidRPr="003119F0" w:rsidRDefault="00361C5C" w:rsidP="00361C5C">
      <w:pPr>
        <w:widowControl w:val="0"/>
        <w:shd w:val="clear" w:color="auto" w:fill="D3DCE9"/>
        <w:spacing w:line="135" w:lineRule="exact"/>
        <w:rPr>
          <w:rFonts w:ascii="Times New Roman" w:hAnsi="Times New Roman" w:cs="Times New Roman"/>
          <w:sz w:val="24"/>
          <w:szCs w:val="24"/>
        </w:rPr>
      </w:pPr>
    </w:p>
    <w:p w:rsidR="00361C5C" w:rsidRPr="003119F0" w:rsidRDefault="00361C5C" w:rsidP="00361C5C">
      <w:pPr>
        <w:widowControl w:val="0"/>
        <w:spacing w:line="120" w:lineRule="exact"/>
        <w:rPr>
          <w:rFonts w:ascii="Times New Roman" w:hAnsi="Times New Roman" w:cs="Times New Roman"/>
          <w:sz w:val="24"/>
          <w:szCs w:val="24"/>
        </w:rPr>
      </w:pPr>
    </w:p>
    <w:p w:rsidR="00E00BBE" w:rsidRDefault="00E00BBE" w:rsidP="00361C5C">
      <w:pPr>
        <w:widowControl w:val="0"/>
        <w:tabs>
          <w:tab w:val="left" w:pos="840"/>
        </w:tabs>
        <w:spacing w:line="294" w:lineRule="exact"/>
        <w:rPr>
          <w:rFonts w:ascii="Times New Roman" w:hAnsi="Times New Roman" w:cs="Times New Roman"/>
          <w:b/>
          <w:bCs/>
          <w:color w:val="264D74"/>
          <w:sz w:val="24"/>
          <w:szCs w:val="24"/>
        </w:rPr>
      </w:pPr>
    </w:p>
    <w:p w:rsidR="00361C5C" w:rsidRPr="00860A2C" w:rsidRDefault="00361C5C" w:rsidP="00361C5C">
      <w:pPr>
        <w:widowControl w:val="0"/>
        <w:tabs>
          <w:tab w:val="left" w:pos="840"/>
        </w:tabs>
        <w:spacing w:line="294" w:lineRule="exact"/>
        <w:rPr>
          <w:rFonts w:ascii="Times New Roman" w:hAnsi="Times New Roman" w:cs="Times New Roman"/>
          <w:b/>
          <w:bCs/>
          <w:color w:val="264D74"/>
          <w:sz w:val="28"/>
          <w:szCs w:val="28"/>
        </w:rPr>
      </w:pPr>
      <w:r w:rsidRPr="00860A2C">
        <w:rPr>
          <w:rFonts w:ascii="Times New Roman" w:hAnsi="Times New Roman" w:cs="Times New Roman"/>
          <w:b/>
          <w:bCs/>
          <w:color w:val="264D74"/>
          <w:sz w:val="28"/>
          <w:szCs w:val="28"/>
        </w:rPr>
        <w:t xml:space="preserve">Purpose: </w:t>
      </w:r>
    </w:p>
    <w:p w:rsidR="00361C5C" w:rsidRPr="003119F0" w:rsidRDefault="00361C5C" w:rsidP="00361C5C">
      <w:pPr>
        <w:widowControl w:val="0"/>
        <w:tabs>
          <w:tab w:val="left" w:pos="840"/>
        </w:tabs>
        <w:spacing w:line="350" w:lineRule="exact"/>
        <w:rPr>
          <w:rFonts w:ascii="Times New Roman" w:hAnsi="Times New Roman" w:cs="Times New Roman"/>
          <w:color w:val="000000"/>
          <w:sz w:val="24"/>
          <w:szCs w:val="24"/>
        </w:rPr>
      </w:pPr>
      <w:r w:rsidRPr="003119F0">
        <w:rPr>
          <w:rFonts w:ascii="Times New Roman" w:hAnsi="Times New Roman" w:cs="Times New Roman"/>
          <w:color w:val="000000"/>
          <w:sz w:val="24"/>
          <w:szCs w:val="24"/>
        </w:rPr>
        <w:t>To ensure that the transmission system is operated so that instability, uncontrolled separation, or cascading outages will not occur as a result of the most severe single Contingency and specified multiple Contingencies.</w:t>
      </w:r>
    </w:p>
    <w:p w:rsidR="00361C5C" w:rsidRPr="003119F0" w:rsidRDefault="00361C5C" w:rsidP="00361C5C">
      <w:pPr>
        <w:widowControl w:val="0"/>
        <w:spacing w:line="120" w:lineRule="exact"/>
        <w:rPr>
          <w:rFonts w:ascii="Times New Roman" w:hAnsi="Times New Roman" w:cs="Times New Roman"/>
          <w:sz w:val="24"/>
          <w:szCs w:val="24"/>
        </w:rPr>
      </w:pPr>
    </w:p>
    <w:p w:rsidR="00361C5C" w:rsidRPr="003119F0" w:rsidRDefault="00361C5C" w:rsidP="00361C5C">
      <w:pPr>
        <w:widowControl w:val="0"/>
        <w:tabs>
          <w:tab w:val="left" w:pos="840"/>
        </w:tabs>
        <w:spacing w:line="294" w:lineRule="exact"/>
        <w:rPr>
          <w:rFonts w:ascii="Times New Roman" w:hAnsi="Times New Roman" w:cs="Times New Roman"/>
          <w:sz w:val="24"/>
          <w:szCs w:val="24"/>
        </w:rPr>
      </w:pPr>
      <w:r w:rsidRPr="003119F0">
        <w:rPr>
          <w:rFonts w:ascii="Times New Roman" w:hAnsi="Times New Roman" w:cs="Times New Roman"/>
          <w:sz w:val="24"/>
          <w:szCs w:val="24"/>
        </w:rPr>
        <w:tab/>
      </w:r>
    </w:p>
    <w:p w:rsidR="00E00BBE" w:rsidRDefault="00E00BBE" w:rsidP="00361C5C">
      <w:pPr>
        <w:widowControl w:val="0"/>
        <w:tabs>
          <w:tab w:val="left" w:pos="840"/>
        </w:tabs>
        <w:spacing w:line="294" w:lineRule="exact"/>
        <w:rPr>
          <w:rFonts w:ascii="Times New Roman" w:hAnsi="Times New Roman" w:cs="Times New Roman"/>
          <w:b/>
          <w:bCs/>
          <w:color w:val="264D74"/>
          <w:sz w:val="24"/>
          <w:szCs w:val="24"/>
        </w:rPr>
      </w:pPr>
    </w:p>
    <w:p w:rsidR="00176071" w:rsidRPr="00860A2C" w:rsidRDefault="00361C5C" w:rsidP="00361C5C">
      <w:pPr>
        <w:widowControl w:val="0"/>
        <w:tabs>
          <w:tab w:val="left" w:pos="840"/>
        </w:tabs>
        <w:spacing w:line="294" w:lineRule="exact"/>
        <w:rPr>
          <w:rFonts w:ascii="Times New Roman" w:hAnsi="Times New Roman" w:cs="Times New Roman"/>
          <w:b/>
          <w:bCs/>
          <w:sz w:val="28"/>
          <w:szCs w:val="28"/>
        </w:rPr>
      </w:pPr>
      <w:r w:rsidRPr="00860A2C">
        <w:rPr>
          <w:rFonts w:ascii="Times New Roman" w:hAnsi="Times New Roman" w:cs="Times New Roman"/>
          <w:b/>
          <w:bCs/>
          <w:color w:val="264D74"/>
          <w:sz w:val="28"/>
          <w:szCs w:val="28"/>
        </w:rPr>
        <w:t>Applicability:</w:t>
      </w:r>
      <w:r w:rsidRPr="00860A2C">
        <w:rPr>
          <w:rFonts w:ascii="Times New Roman" w:hAnsi="Times New Roman" w:cs="Times New Roman"/>
          <w:b/>
          <w:bCs/>
          <w:sz w:val="28"/>
          <w:szCs w:val="28"/>
        </w:rPr>
        <w:tab/>
      </w:r>
    </w:p>
    <w:p w:rsidR="00361C5C" w:rsidRPr="00176071" w:rsidRDefault="00176071" w:rsidP="00361C5C">
      <w:pPr>
        <w:widowControl w:val="0"/>
        <w:tabs>
          <w:tab w:val="left" w:pos="840"/>
        </w:tabs>
        <w:spacing w:line="294" w:lineRule="exact"/>
        <w:rPr>
          <w:rFonts w:ascii="Times New Roman" w:hAnsi="Times New Roman" w:cs="Times New Roman"/>
          <w:color w:val="000000"/>
          <w:sz w:val="24"/>
          <w:szCs w:val="24"/>
        </w:rPr>
      </w:pPr>
      <w:r w:rsidRPr="00176071">
        <w:rPr>
          <w:rFonts w:ascii="Times New Roman" w:hAnsi="Times New Roman" w:cs="Times New Roman"/>
          <w:bCs/>
          <w:sz w:val="24"/>
          <w:szCs w:val="24"/>
        </w:rPr>
        <w:tab/>
      </w:r>
      <w:r w:rsidR="00361C5C" w:rsidRPr="00176071">
        <w:rPr>
          <w:rFonts w:ascii="Times New Roman" w:hAnsi="Times New Roman" w:cs="Times New Roman"/>
          <w:bCs/>
          <w:sz w:val="24"/>
          <w:szCs w:val="24"/>
        </w:rPr>
        <w:t>T</w:t>
      </w:r>
      <w:r w:rsidR="00F409AD" w:rsidRPr="00176071">
        <w:rPr>
          <w:rFonts w:ascii="Times New Roman" w:hAnsi="Times New Roman" w:cs="Times New Roman"/>
          <w:bCs/>
          <w:sz w:val="24"/>
          <w:szCs w:val="24"/>
        </w:rPr>
        <w:t>ransmission Operator</w:t>
      </w:r>
    </w:p>
    <w:p w:rsidR="00361C5C" w:rsidRPr="003119F0" w:rsidRDefault="00361C5C" w:rsidP="00361C5C">
      <w:pPr>
        <w:widowControl w:val="0"/>
        <w:spacing w:line="254" w:lineRule="exact"/>
        <w:rPr>
          <w:rFonts w:ascii="Times New Roman" w:hAnsi="Times New Roman" w:cs="Times New Roman"/>
          <w:sz w:val="24"/>
          <w:szCs w:val="24"/>
        </w:rPr>
      </w:pPr>
    </w:p>
    <w:p w:rsidR="00361C5C" w:rsidRPr="003119F0" w:rsidRDefault="00361C5C" w:rsidP="00361C5C">
      <w:pPr>
        <w:widowControl w:val="0"/>
        <w:tabs>
          <w:tab w:val="left" w:pos="480"/>
        </w:tabs>
        <w:spacing w:line="290" w:lineRule="exact"/>
        <w:rPr>
          <w:rFonts w:ascii="Times New Roman" w:hAnsi="Times New Roman" w:cs="Times New Roman"/>
          <w:b/>
          <w:bCs/>
          <w:color w:val="000000"/>
          <w:sz w:val="24"/>
          <w:szCs w:val="24"/>
        </w:rPr>
      </w:pPr>
      <w:r w:rsidRPr="003119F0">
        <w:rPr>
          <w:rFonts w:ascii="Times New Roman" w:hAnsi="Times New Roman" w:cs="Times New Roman"/>
          <w:b/>
          <w:bCs/>
          <w:color w:val="000000"/>
          <w:sz w:val="24"/>
          <w:szCs w:val="24"/>
        </w:rPr>
        <w:t>NERC BOT Approval Date: 11/1/2006</w:t>
      </w:r>
    </w:p>
    <w:p w:rsidR="00361C5C" w:rsidRPr="003119F0" w:rsidRDefault="00361C5C" w:rsidP="00361C5C">
      <w:pPr>
        <w:widowControl w:val="0"/>
        <w:spacing w:line="120" w:lineRule="exact"/>
        <w:rPr>
          <w:rFonts w:ascii="Times New Roman" w:hAnsi="Times New Roman" w:cs="Times New Roman"/>
          <w:sz w:val="24"/>
          <w:szCs w:val="24"/>
        </w:rPr>
      </w:pPr>
    </w:p>
    <w:p w:rsidR="00361C5C" w:rsidRPr="003119F0" w:rsidRDefault="00361C5C" w:rsidP="00361C5C">
      <w:pPr>
        <w:widowControl w:val="0"/>
        <w:tabs>
          <w:tab w:val="left" w:pos="480"/>
        </w:tabs>
        <w:spacing w:line="240" w:lineRule="exact"/>
        <w:rPr>
          <w:rFonts w:ascii="Times New Roman" w:hAnsi="Times New Roman" w:cs="Times New Roman"/>
          <w:b/>
          <w:bCs/>
          <w:color w:val="000000"/>
          <w:sz w:val="24"/>
          <w:szCs w:val="24"/>
        </w:rPr>
      </w:pPr>
      <w:r w:rsidRPr="003119F0">
        <w:rPr>
          <w:rFonts w:ascii="Times New Roman" w:hAnsi="Times New Roman" w:cs="Times New Roman"/>
          <w:b/>
          <w:bCs/>
          <w:color w:val="000000"/>
          <w:sz w:val="24"/>
          <w:szCs w:val="24"/>
        </w:rPr>
        <w:t xml:space="preserve">FERC Approval Date: </w:t>
      </w:r>
      <w:r w:rsidR="00F3038E">
        <w:rPr>
          <w:rFonts w:ascii="Times New Roman" w:hAnsi="Times New Roman" w:cs="Times New Roman"/>
          <w:b/>
          <w:bCs/>
          <w:color w:val="000000"/>
          <w:sz w:val="24"/>
          <w:szCs w:val="24"/>
        </w:rPr>
        <w:t>1/22/09</w:t>
      </w:r>
    </w:p>
    <w:p w:rsidR="00361C5C" w:rsidRPr="003119F0" w:rsidRDefault="00361C5C" w:rsidP="00361C5C">
      <w:pPr>
        <w:widowControl w:val="0"/>
        <w:spacing w:line="120" w:lineRule="exact"/>
        <w:rPr>
          <w:rFonts w:ascii="Times New Roman" w:hAnsi="Times New Roman" w:cs="Times New Roman"/>
          <w:sz w:val="24"/>
          <w:szCs w:val="24"/>
        </w:rPr>
      </w:pPr>
    </w:p>
    <w:p w:rsidR="00361C5C" w:rsidRPr="003119F0" w:rsidRDefault="00361C5C" w:rsidP="00361C5C">
      <w:pPr>
        <w:widowControl w:val="0"/>
        <w:tabs>
          <w:tab w:val="left" w:pos="480"/>
        </w:tabs>
        <w:spacing w:line="240" w:lineRule="exact"/>
        <w:rPr>
          <w:rFonts w:ascii="Times New Roman" w:hAnsi="Times New Roman" w:cs="Times New Roman"/>
          <w:b/>
          <w:bCs/>
          <w:color w:val="000000"/>
          <w:sz w:val="24"/>
          <w:szCs w:val="24"/>
        </w:rPr>
      </w:pPr>
      <w:r w:rsidRPr="003119F0">
        <w:rPr>
          <w:rFonts w:ascii="Times New Roman" w:hAnsi="Times New Roman" w:cs="Times New Roman"/>
          <w:b/>
          <w:bCs/>
          <w:color w:val="000000"/>
          <w:sz w:val="24"/>
          <w:szCs w:val="24"/>
        </w:rPr>
        <w:t xml:space="preserve">Reliability Standard Enforcement Date in the </w:t>
      </w:r>
      <w:smartTag w:uri="urn:schemas-microsoft-com:office:smarttags" w:element="country-region">
        <w:smartTag w:uri="urn:schemas-microsoft-com:office:smarttags" w:element="place">
          <w:r w:rsidRPr="003119F0">
            <w:rPr>
              <w:rFonts w:ascii="Times New Roman" w:hAnsi="Times New Roman" w:cs="Times New Roman"/>
              <w:b/>
              <w:bCs/>
              <w:color w:val="000000"/>
              <w:sz w:val="24"/>
              <w:szCs w:val="24"/>
            </w:rPr>
            <w:t>United States</w:t>
          </w:r>
        </w:smartTag>
      </w:smartTag>
      <w:r w:rsidRPr="003119F0">
        <w:rPr>
          <w:rFonts w:ascii="Times New Roman" w:hAnsi="Times New Roman" w:cs="Times New Roman"/>
          <w:b/>
          <w:bCs/>
          <w:color w:val="000000"/>
          <w:sz w:val="24"/>
          <w:szCs w:val="24"/>
        </w:rPr>
        <w:t xml:space="preserve">: </w:t>
      </w:r>
      <w:r w:rsidR="00F3038E">
        <w:rPr>
          <w:rFonts w:ascii="Times New Roman" w:hAnsi="Times New Roman" w:cs="Times New Roman"/>
          <w:b/>
          <w:bCs/>
          <w:color w:val="000000"/>
          <w:sz w:val="24"/>
          <w:szCs w:val="24"/>
        </w:rPr>
        <w:t>1/22/09</w:t>
      </w:r>
    </w:p>
    <w:p w:rsidR="00361C5C" w:rsidRPr="003119F0" w:rsidRDefault="00361C5C" w:rsidP="00361C5C">
      <w:pPr>
        <w:widowControl w:val="0"/>
        <w:spacing w:line="334" w:lineRule="exact"/>
        <w:rPr>
          <w:rFonts w:ascii="Times New Roman" w:hAnsi="Times New Roman" w:cs="Times New Roman"/>
          <w:sz w:val="24"/>
          <w:szCs w:val="24"/>
        </w:rPr>
      </w:pPr>
    </w:p>
    <w:p w:rsidR="00E00BBE" w:rsidRDefault="00E00BBE" w:rsidP="00361C5C">
      <w:pPr>
        <w:widowControl w:val="0"/>
        <w:spacing w:line="294" w:lineRule="exact"/>
        <w:rPr>
          <w:rFonts w:ascii="Times New Roman" w:hAnsi="Times New Roman" w:cs="Times New Roman"/>
          <w:b/>
          <w:bCs/>
          <w:color w:val="003366"/>
          <w:sz w:val="24"/>
          <w:szCs w:val="24"/>
        </w:rPr>
      </w:pPr>
    </w:p>
    <w:p w:rsidR="00361C5C" w:rsidRPr="00860A2C" w:rsidRDefault="00361C5C" w:rsidP="00361C5C">
      <w:pPr>
        <w:widowControl w:val="0"/>
        <w:spacing w:line="294" w:lineRule="exact"/>
        <w:rPr>
          <w:rFonts w:ascii="Times New Roman" w:hAnsi="Times New Roman" w:cs="Times New Roman"/>
          <w:b/>
          <w:bCs/>
          <w:color w:val="003366"/>
          <w:sz w:val="28"/>
          <w:szCs w:val="28"/>
        </w:rPr>
      </w:pPr>
      <w:r w:rsidRPr="00860A2C">
        <w:rPr>
          <w:rFonts w:ascii="Times New Roman" w:hAnsi="Times New Roman" w:cs="Times New Roman"/>
          <w:b/>
          <w:bCs/>
          <w:color w:val="003366"/>
          <w:sz w:val="28"/>
          <w:szCs w:val="28"/>
        </w:rPr>
        <w:t>Requirements:</w:t>
      </w:r>
    </w:p>
    <w:p w:rsidR="00361C5C" w:rsidRPr="003119F0" w:rsidRDefault="00361C5C" w:rsidP="00361C5C">
      <w:pPr>
        <w:widowControl w:val="0"/>
        <w:spacing w:line="294" w:lineRule="exact"/>
        <w:rPr>
          <w:rFonts w:ascii="Times New Roman" w:hAnsi="Times New Roman" w:cs="Times New Roman"/>
          <w:b/>
          <w:bCs/>
          <w:color w:val="003366"/>
          <w:sz w:val="24"/>
          <w:szCs w:val="24"/>
        </w:rPr>
      </w:pPr>
    </w:p>
    <w:p w:rsidR="00361C5C" w:rsidRPr="003119F0" w:rsidRDefault="00361C5C" w:rsidP="00F409AD">
      <w:pPr>
        <w:pStyle w:val="Requirement"/>
        <w:rPr>
          <w:sz w:val="24"/>
        </w:rPr>
      </w:pPr>
      <w:r w:rsidRPr="003119F0">
        <w:rPr>
          <w:sz w:val="24"/>
        </w:rPr>
        <w:t xml:space="preserve">Each </w:t>
      </w:r>
      <w:r w:rsidRPr="003119F0">
        <w:rPr>
          <w:b/>
          <w:sz w:val="24"/>
        </w:rPr>
        <w:t>Transmission Operator</w:t>
      </w:r>
      <w:r w:rsidRPr="003119F0">
        <w:rPr>
          <w:sz w:val="24"/>
        </w:rPr>
        <w:t xml:space="preserve"> shall operate within the Interconnection Reliabili</w:t>
      </w:r>
      <w:r w:rsidR="00F409AD" w:rsidRPr="003119F0">
        <w:rPr>
          <w:sz w:val="24"/>
        </w:rPr>
        <w:t xml:space="preserve">ty Operating Limits (IROLs) and </w:t>
      </w:r>
      <w:r w:rsidRPr="003119F0">
        <w:rPr>
          <w:sz w:val="24"/>
        </w:rPr>
        <w:t>System Operating Limits (SOLs).</w:t>
      </w:r>
    </w:p>
    <w:p w:rsidR="00DA4893" w:rsidRDefault="00DA4893" w:rsidP="00DA4893">
      <w:pPr>
        <w:widowControl w:val="0"/>
        <w:tabs>
          <w:tab w:val="left" w:pos="720"/>
        </w:tabs>
        <w:spacing w:line="294" w:lineRule="exact"/>
        <w:ind w:left="720"/>
        <w:rPr>
          <w:rFonts w:ascii="Times New Roman" w:hAnsi="Times New Roman" w:cs="Times New Roman"/>
          <w:b/>
          <w:bCs/>
          <w:i/>
          <w:iCs/>
          <w:color w:val="000000"/>
          <w:sz w:val="24"/>
          <w:szCs w:val="24"/>
        </w:rPr>
      </w:pPr>
      <w:r w:rsidRPr="00D314A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DA4893" w:rsidRDefault="00DA4893" w:rsidP="00DA4893">
      <w:pPr>
        <w:widowControl w:val="0"/>
        <w:tabs>
          <w:tab w:val="left" w:pos="720"/>
        </w:tabs>
        <w:spacing w:line="186" w:lineRule="exact"/>
        <w:ind w:left="720"/>
        <w:rPr>
          <w:rFonts w:ascii="Times New Roman" w:hAnsi="Times New Roman" w:cs="Times New Roman"/>
          <w:sz w:val="24"/>
          <w:szCs w:val="24"/>
        </w:rPr>
      </w:pPr>
    </w:p>
    <w:p w:rsidR="00DA4893" w:rsidRDefault="00DA4893" w:rsidP="00DA489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DA4893" w:rsidRDefault="00DA4893" w:rsidP="00DA489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i/>
          <w:iCs/>
          <w:color w:val="C00000"/>
          <w:sz w:val="24"/>
          <w:szCs w:val="24"/>
        </w:rPr>
      </w:pPr>
    </w:p>
    <w:p w:rsidR="00710D36" w:rsidRPr="00AB776A" w:rsidRDefault="00710D36" w:rsidP="00710D36">
      <w:pPr>
        <w:pStyle w:val="Heading1"/>
        <w:numPr>
          <w:ilvl w:val="0"/>
          <w:numId w:val="0"/>
        </w:numPr>
        <w:ind w:left="720" w:hanging="720"/>
        <w:rPr>
          <w:rFonts w:ascii="Tahoma" w:hAnsi="Tahoma"/>
          <w:b w:val="0"/>
          <w:color w:val="365F91"/>
          <w:sz w:val="32"/>
          <w:szCs w:val="32"/>
          <w:u w:val="none"/>
          <w14:shadow w14:blurRad="50800" w14:dist="38100" w14:dir="2700000" w14:sx="100000" w14:sy="100000" w14:kx="0" w14:ky="0" w14:algn="tl">
            <w14:srgbClr w14:val="000000">
              <w14:alpha w14:val="60000"/>
            </w14:srgbClr>
          </w14:shadow>
        </w:rPr>
      </w:pPr>
      <w:r w:rsidRPr="00AB776A">
        <w:rPr>
          <w:rFonts w:ascii="Tahoma" w:hAnsi="Tahoma"/>
          <w:b w:val="0"/>
          <w:color w:val="365F91"/>
          <w:sz w:val="32"/>
          <w:szCs w:val="32"/>
          <w:u w:val="none"/>
          <w14:shadow w14:blurRad="50800" w14:dist="38100" w14:dir="2700000" w14:sx="100000" w14:sy="100000" w14:kx="0" w14:ky="0" w14:algn="tl">
            <w14:srgbClr w14:val="000000">
              <w14:alpha w14:val="60000"/>
            </w14:srgbClr>
          </w14:shadow>
        </w:rPr>
        <w:t>R1 Supporting Evidence and Documentation</w:t>
      </w:r>
    </w:p>
    <w:p w:rsidR="00710D36" w:rsidRDefault="00710D36" w:rsidP="00710D3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10D36" w:rsidRDefault="00710D36" w:rsidP="00710D3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10D36" w:rsidTr="00710D36">
        <w:trPr>
          <w:gridAfter w:val="1"/>
          <w:wAfter w:w="1224" w:type="dxa"/>
          <w:trHeight w:val="945"/>
        </w:trPr>
        <w:tc>
          <w:tcPr>
            <w:tcW w:w="1098" w:type="dxa"/>
            <w:tcBorders>
              <w:top w:val="nil"/>
              <w:left w:val="nil"/>
              <w:bottom w:val="nil"/>
              <w:right w:val="nil"/>
            </w:tcBorders>
          </w:tcPr>
          <w:p w:rsidR="00710D36" w:rsidRDefault="00710D3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10D36" w:rsidRDefault="00710D3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10D36" w:rsidRDefault="00710D3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10D36" w:rsidTr="00710D36">
        <w:tc>
          <w:tcPr>
            <w:tcW w:w="78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bl>
    <w:p w:rsidR="00710D36" w:rsidRDefault="00710D36" w:rsidP="00710D36">
      <w:pPr>
        <w:widowControl w:val="0"/>
        <w:tabs>
          <w:tab w:val="left" w:pos="900"/>
          <w:tab w:val="left" w:pos="6360"/>
        </w:tabs>
        <w:spacing w:line="294" w:lineRule="exact"/>
        <w:rPr>
          <w:rFonts w:ascii="Times New Roman" w:hAnsi="Times New Roman" w:cs="Times New Roman"/>
          <w:b/>
          <w:i/>
          <w:iCs/>
          <w:color w:val="C00000"/>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rsidR="00DA4893"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p>
    <w:p w:rsidR="00DA4893" w:rsidRPr="00710D36" w:rsidRDefault="00DA4893" w:rsidP="00DA4893">
      <w:pPr>
        <w:widowControl w:val="0"/>
        <w:tabs>
          <w:tab w:val="left" w:pos="900"/>
          <w:tab w:val="left" w:pos="6360"/>
        </w:tabs>
        <w:spacing w:line="294" w:lineRule="exact"/>
        <w:rPr>
          <w:rFonts w:ascii="Times New Roman" w:hAnsi="Times New Roman" w:cs="Times New Roman"/>
          <w:b/>
          <w:bCs/>
          <w:color w:val="365F91"/>
          <w:sz w:val="24"/>
          <w:szCs w:val="24"/>
        </w:rPr>
      </w:pPr>
      <w:r w:rsidRPr="00710D36">
        <w:rPr>
          <w:rFonts w:ascii="Times New Roman" w:hAnsi="Times New Roman" w:cs="Times New Roman"/>
          <w:b/>
          <w:bCs/>
          <w:color w:val="365F91"/>
          <w:sz w:val="24"/>
          <w:szCs w:val="24"/>
        </w:rPr>
        <w:t>Compliance Assessment Approach Specific to TOP</w:t>
      </w:r>
      <w:r w:rsidRPr="00710D36">
        <w:rPr>
          <w:rFonts w:ascii="Times New Roman" w:hAnsi="Times New Roman" w:cs="Times New Roman"/>
          <w:b/>
          <w:bCs/>
          <w:color w:val="365F91"/>
          <w:sz w:val="24"/>
          <w:szCs w:val="24"/>
        </w:rPr>
        <w:noBreakHyphen/>
        <w:t>004</w:t>
      </w:r>
      <w:r w:rsidRPr="00710D36">
        <w:rPr>
          <w:rFonts w:ascii="Times New Roman" w:hAnsi="Times New Roman" w:cs="Times New Roman"/>
          <w:b/>
          <w:bCs/>
          <w:color w:val="365F91"/>
          <w:sz w:val="24"/>
          <w:szCs w:val="24"/>
        </w:rPr>
        <w:noBreakHyphen/>
        <w:t>2 R1.</w:t>
      </w:r>
    </w:p>
    <w:p w:rsidR="00DA4893" w:rsidRPr="00710D36" w:rsidRDefault="00DA4893" w:rsidP="00DA4893">
      <w:pPr>
        <w:widowControl w:val="0"/>
        <w:spacing w:line="147" w:lineRule="exact"/>
        <w:rPr>
          <w:rFonts w:ascii="Times New Roman" w:hAnsi="Times New Roman" w:cs="Times New Roman"/>
          <w:color w:val="365F91"/>
          <w:sz w:val="24"/>
          <w:szCs w:val="24"/>
        </w:rPr>
      </w:pPr>
    </w:p>
    <w:p w:rsidR="00DA4893" w:rsidRPr="00710D36" w:rsidRDefault="00DA4893" w:rsidP="00DA4893">
      <w:pPr>
        <w:widowControl w:val="0"/>
        <w:tabs>
          <w:tab w:val="left" w:pos="1080"/>
          <w:tab w:val="left" w:pos="2160"/>
        </w:tabs>
        <w:spacing w:line="284" w:lineRule="exact"/>
        <w:ind w:left="1620" w:hanging="16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Pr="00710D36">
        <w:rPr>
          <w:rFonts w:ascii="Times New Roman" w:hAnsi="Times New Roman" w:cs="Times New Roman"/>
          <w:bCs/>
          <w:color w:val="365F91"/>
          <w:sz w:val="24"/>
          <w:szCs w:val="24"/>
        </w:rPr>
        <w:t>___</w:t>
      </w:r>
      <w:r w:rsidRPr="00710D36">
        <w:rPr>
          <w:rFonts w:ascii="Times New Roman" w:hAnsi="Times New Roman" w:cs="Times New Roman"/>
          <w:bCs/>
          <w:color w:val="365F91"/>
          <w:sz w:val="24"/>
          <w:szCs w:val="24"/>
        </w:rPr>
        <w:tab/>
      </w:r>
      <w:r w:rsidRPr="00710D36">
        <w:rPr>
          <w:rFonts w:ascii="Times New Roman" w:hAnsi="Times New Roman" w:cs="Times New Roman"/>
          <w:color w:val="365F91"/>
          <w:sz w:val="24"/>
          <w:szCs w:val="24"/>
        </w:rPr>
        <w:t>Evaluate the evidence to determine if the Transmission Operator operated within the Interconnection Reliability Operating Limits (IROLs) and System Operating Limits (SOLs).</w:t>
      </w:r>
    </w:p>
    <w:p w:rsidR="00DA4893" w:rsidRPr="003119F0" w:rsidRDefault="00DA4893" w:rsidP="00DA4893">
      <w:pPr>
        <w:widowControl w:val="0"/>
        <w:tabs>
          <w:tab w:val="left" w:pos="1080"/>
          <w:tab w:val="left" w:pos="2160"/>
        </w:tabs>
        <w:spacing w:line="281" w:lineRule="exact"/>
        <w:ind w:left="1620" w:hanging="1620"/>
        <w:rPr>
          <w:rFonts w:ascii="Times New Roman" w:hAnsi="Times New Roman" w:cs="Times New Roman"/>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Detailed notes:</w:t>
      </w: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Pr="003119F0"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264D74"/>
          <w:sz w:val="24"/>
          <w:szCs w:val="24"/>
        </w:rPr>
      </w:pPr>
    </w:p>
    <w:p w:rsidR="00F409AD" w:rsidRDefault="00F409AD" w:rsidP="00F409AD">
      <w:pPr>
        <w:pStyle w:val="Requirement"/>
        <w:numPr>
          <w:ilvl w:val="0"/>
          <w:numId w:val="0"/>
        </w:numPr>
        <w:ind w:left="720" w:hanging="720"/>
        <w:rPr>
          <w:sz w:val="24"/>
        </w:rPr>
      </w:pPr>
    </w:p>
    <w:p w:rsidR="00176071" w:rsidRPr="003119F0" w:rsidRDefault="00176071" w:rsidP="00F409AD">
      <w:pPr>
        <w:pStyle w:val="Requirement"/>
        <w:numPr>
          <w:ilvl w:val="0"/>
          <w:numId w:val="0"/>
        </w:numPr>
        <w:ind w:left="720" w:hanging="720"/>
        <w:rPr>
          <w:sz w:val="24"/>
        </w:rPr>
      </w:pPr>
    </w:p>
    <w:p w:rsidR="00361C5C" w:rsidRPr="003119F0" w:rsidRDefault="00361C5C" w:rsidP="00F409AD">
      <w:pPr>
        <w:pStyle w:val="Requirement"/>
        <w:rPr>
          <w:sz w:val="24"/>
        </w:rPr>
      </w:pPr>
      <w:r w:rsidRPr="003119F0">
        <w:rPr>
          <w:sz w:val="24"/>
        </w:rPr>
        <w:t xml:space="preserve">Each </w:t>
      </w:r>
      <w:r w:rsidRPr="003119F0">
        <w:rPr>
          <w:b/>
          <w:sz w:val="24"/>
        </w:rPr>
        <w:t>Transmission Operator</w:t>
      </w:r>
      <w:r w:rsidRPr="003119F0">
        <w:rPr>
          <w:sz w:val="24"/>
        </w:rPr>
        <w:t xml:space="preserve"> shall operate so that instability, uncontrolled separation, or cascading outages will not occur as a result of the most severe single contingency.</w:t>
      </w:r>
    </w:p>
    <w:p w:rsidR="00DA4893" w:rsidRDefault="00DA4893" w:rsidP="00D314AB">
      <w:pPr>
        <w:widowControl w:val="0"/>
        <w:tabs>
          <w:tab w:val="left" w:pos="720"/>
        </w:tabs>
        <w:spacing w:line="294" w:lineRule="exact"/>
        <w:ind w:left="720"/>
        <w:rPr>
          <w:rFonts w:ascii="Times New Roman" w:hAnsi="Times New Roman" w:cs="Times New Roman"/>
          <w:sz w:val="24"/>
          <w:szCs w:val="24"/>
        </w:rPr>
      </w:pPr>
      <w:r w:rsidRPr="00D314A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DA4893" w:rsidRDefault="00DA4893" w:rsidP="00DA489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DA4893" w:rsidRDefault="00DA4893" w:rsidP="00DA489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i/>
          <w:iCs/>
          <w:color w:val="C00000"/>
          <w:sz w:val="24"/>
          <w:szCs w:val="24"/>
        </w:rPr>
      </w:pPr>
    </w:p>
    <w:p w:rsidR="00710D36" w:rsidRPr="00AB776A" w:rsidRDefault="00710D36" w:rsidP="00710D36">
      <w:pPr>
        <w:pStyle w:val="Heading1"/>
        <w:numPr>
          <w:ilvl w:val="0"/>
          <w:numId w:val="0"/>
        </w:numPr>
        <w:ind w:left="720" w:hanging="720"/>
        <w:rPr>
          <w:rFonts w:ascii="Tahoma" w:hAnsi="Tahoma"/>
          <w:b w:val="0"/>
          <w:color w:val="365F91"/>
          <w:sz w:val="32"/>
          <w:szCs w:val="32"/>
          <w:u w:val="none"/>
          <w14:shadow w14:blurRad="50800" w14:dist="38100" w14:dir="2700000" w14:sx="100000" w14:sy="100000" w14:kx="0" w14:ky="0" w14:algn="tl">
            <w14:srgbClr w14:val="000000">
              <w14:alpha w14:val="60000"/>
            </w14:srgbClr>
          </w14:shadow>
        </w:rPr>
      </w:pPr>
      <w:r w:rsidRPr="00AB776A">
        <w:rPr>
          <w:rFonts w:ascii="Tahoma" w:hAnsi="Tahoma"/>
          <w:b w:val="0"/>
          <w:color w:val="365F91"/>
          <w:sz w:val="32"/>
          <w:szCs w:val="32"/>
          <w:u w:val="none"/>
          <w14:shadow w14:blurRad="50800" w14:dist="38100" w14:dir="2700000" w14:sx="100000" w14:sy="100000" w14:kx="0" w14:ky="0" w14:algn="tl">
            <w14:srgbClr w14:val="000000">
              <w14:alpha w14:val="60000"/>
            </w14:srgbClr>
          </w14:shadow>
        </w:rPr>
        <w:t>R2 Supporting Evidence and Documentation</w:t>
      </w:r>
    </w:p>
    <w:p w:rsidR="00710D36" w:rsidRDefault="00710D36" w:rsidP="00710D3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10D36" w:rsidRDefault="00710D36" w:rsidP="00710D3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10D36" w:rsidTr="00710D36">
        <w:trPr>
          <w:gridAfter w:val="1"/>
          <w:wAfter w:w="1224" w:type="dxa"/>
          <w:trHeight w:val="945"/>
        </w:trPr>
        <w:tc>
          <w:tcPr>
            <w:tcW w:w="1098" w:type="dxa"/>
            <w:tcBorders>
              <w:top w:val="nil"/>
              <w:left w:val="nil"/>
              <w:bottom w:val="nil"/>
              <w:right w:val="nil"/>
            </w:tcBorders>
          </w:tcPr>
          <w:p w:rsidR="00710D36" w:rsidRDefault="00710D3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10D36" w:rsidRDefault="00710D3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10D36" w:rsidRDefault="00710D3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10D36" w:rsidTr="00710D36">
        <w:tc>
          <w:tcPr>
            <w:tcW w:w="78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lastRenderedPageBreak/>
              <w:t>Audit Team: Additional Evidence Reviewed:</w:t>
            </w: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bl>
    <w:p w:rsidR="00710D36" w:rsidRDefault="00710D36" w:rsidP="00710D36">
      <w:pPr>
        <w:widowControl w:val="0"/>
        <w:tabs>
          <w:tab w:val="left" w:pos="900"/>
          <w:tab w:val="left" w:pos="6360"/>
        </w:tabs>
        <w:spacing w:line="294" w:lineRule="exact"/>
        <w:rPr>
          <w:rFonts w:ascii="Times New Roman" w:hAnsi="Times New Roman" w:cs="Times New Roman"/>
          <w:b/>
          <w:i/>
          <w:iCs/>
          <w:color w:val="C00000"/>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C00000"/>
          <w:sz w:val="24"/>
          <w:szCs w:val="24"/>
        </w:rPr>
      </w:pPr>
      <w:r w:rsidRPr="003119F0">
        <w:rPr>
          <w:rFonts w:ascii="Times New Roman" w:hAnsi="Times New Roman" w:cs="Times New Roman"/>
          <w:b/>
          <w:i/>
          <w:iCs/>
          <w:color w:val="C00000"/>
          <w:sz w:val="24"/>
          <w:szCs w:val="24"/>
        </w:rPr>
        <w:t>This section must be completed by the Compliance Enforcement Authority.</w:t>
      </w:r>
    </w:p>
    <w:p w:rsidR="00DA4893" w:rsidRPr="003119F0"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264D74"/>
          <w:sz w:val="24"/>
          <w:szCs w:val="24"/>
        </w:rPr>
      </w:pPr>
    </w:p>
    <w:p w:rsidR="00DA4893" w:rsidRPr="00710D36"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365F91"/>
          <w:sz w:val="24"/>
          <w:szCs w:val="24"/>
        </w:rPr>
      </w:pPr>
      <w:r w:rsidRPr="00710D36">
        <w:rPr>
          <w:rFonts w:ascii="Times New Roman" w:hAnsi="Times New Roman" w:cs="Times New Roman"/>
          <w:b/>
          <w:bCs/>
          <w:color w:val="365F91"/>
          <w:sz w:val="24"/>
          <w:szCs w:val="24"/>
        </w:rPr>
        <w:t>Compliance Assessment Approach Specific to TOP</w:t>
      </w:r>
      <w:r w:rsidRPr="00710D36">
        <w:rPr>
          <w:rFonts w:ascii="Times New Roman" w:hAnsi="Times New Roman" w:cs="Times New Roman"/>
          <w:b/>
          <w:bCs/>
          <w:color w:val="365F91"/>
          <w:sz w:val="24"/>
          <w:szCs w:val="24"/>
        </w:rPr>
        <w:noBreakHyphen/>
        <w:t>004</w:t>
      </w:r>
      <w:r w:rsidRPr="00710D36">
        <w:rPr>
          <w:rFonts w:ascii="Times New Roman" w:hAnsi="Times New Roman" w:cs="Times New Roman"/>
          <w:b/>
          <w:bCs/>
          <w:color w:val="365F91"/>
          <w:sz w:val="24"/>
          <w:szCs w:val="24"/>
        </w:rPr>
        <w:noBreakHyphen/>
        <w:t>2 R2.</w:t>
      </w:r>
    </w:p>
    <w:p w:rsidR="00DA4893" w:rsidRPr="00710D36" w:rsidRDefault="00DA4893" w:rsidP="00DA4893">
      <w:pPr>
        <w:widowControl w:val="0"/>
        <w:tabs>
          <w:tab w:val="left" w:pos="1080"/>
          <w:tab w:val="left" w:pos="2160"/>
        </w:tabs>
        <w:spacing w:line="106" w:lineRule="exact"/>
        <w:ind w:left="1620" w:hanging="1620"/>
        <w:rPr>
          <w:rFonts w:ascii="Times New Roman" w:hAnsi="Times New Roman" w:cs="Times New Roman"/>
          <w:color w:val="365F91"/>
          <w:sz w:val="24"/>
          <w:szCs w:val="24"/>
        </w:rPr>
      </w:pPr>
    </w:p>
    <w:p w:rsidR="00DA4893" w:rsidRPr="00710D36" w:rsidRDefault="00DA4893" w:rsidP="009118AD">
      <w:pPr>
        <w:widowControl w:val="0"/>
        <w:tabs>
          <w:tab w:val="left" w:pos="900"/>
          <w:tab w:val="left" w:pos="1080"/>
          <w:tab w:val="left" w:pos="2160"/>
        </w:tabs>
        <w:spacing w:line="284" w:lineRule="exact"/>
        <w:ind w:left="1620" w:hanging="16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Pr="00710D36">
        <w:rPr>
          <w:rFonts w:ascii="Times New Roman" w:hAnsi="Times New Roman" w:cs="Times New Roman"/>
          <w:color w:val="365F91"/>
          <w:sz w:val="24"/>
          <w:szCs w:val="24"/>
        </w:rPr>
        <w:tab/>
      </w:r>
    </w:p>
    <w:p w:rsidR="00DA4893" w:rsidRPr="00710D36" w:rsidRDefault="00DA4893" w:rsidP="00DA4893">
      <w:pPr>
        <w:widowControl w:val="0"/>
        <w:tabs>
          <w:tab w:val="left" w:pos="1080"/>
          <w:tab w:val="left" w:pos="2160"/>
        </w:tabs>
        <w:spacing w:line="284" w:lineRule="exact"/>
        <w:ind w:left="1620" w:hanging="16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Pr="00710D36">
        <w:rPr>
          <w:rFonts w:ascii="Times New Roman" w:hAnsi="Times New Roman" w:cs="Times New Roman"/>
          <w:bCs/>
          <w:color w:val="365F91"/>
          <w:sz w:val="24"/>
          <w:szCs w:val="24"/>
        </w:rPr>
        <w:t>___</w:t>
      </w:r>
      <w:r w:rsidRPr="00710D36">
        <w:rPr>
          <w:rFonts w:ascii="Times New Roman" w:hAnsi="Times New Roman" w:cs="Times New Roman"/>
          <w:b/>
          <w:bCs/>
          <w:color w:val="365F91"/>
          <w:sz w:val="24"/>
          <w:szCs w:val="24"/>
        </w:rPr>
        <w:tab/>
      </w:r>
      <w:r w:rsidRPr="00710D36">
        <w:rPr>
          <w:rFonts w:ascii="Times New Roman" w:hAnsi="Times New Roman" w:cs="Times New Roman"/>
          <w:color w:val="365F91"/>
          <w:sz w:val="24"/>
          <w:szCs w:val="24"/>
        </w:rPr>
        <w:t>Evaluate the evidence to confirm if the Transmission Operator operated such that instability, uncontrolled separation, or cascading outages could not occur as a result of the most severe single contingency.</w:t>
      </w:r>
    </w:p>
    <w:p w:rsidR="00DA4893" w:rsidRPr="003119F0" w:rsidRDefault="00DA4893" w:rsidP="00DA4893">
      <w:pPr>
        <w:widowControl w:val="0"/>
        <w:tabs>
          <w:tab w:val="left" w:pos="1080"/>
          <w:tab w:val="left" w:pos="2160"/>
        </w:tabs>
        <w:spacing w:line="281" w:lineRule="exact"/>
        <w:ind w:left="1620" w:hanging="1620"/>
        <w:rPr>
          <w:rFonts w:ascii="Times New Roman" w:hAnsi="Times New Roman" w:cs="Times New Roman"/>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Detailed notes:</w:t>
      </w: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668"/>
        <w:gridCol w:w="1597"/>
        <w:gridCol w:w="1535"/>
      </w:tblGrid>
      <w:tr w:rsidR="00DA4893" w:rsidRPr="003119F0" w:rsidTr="00E7539E">
        <w:tc>
          <w:tcPr>
            <w:tcW w:w="7848" w:type="dxa"/>
            <w:tcBorders>
              <w:top w:val="single" w:sz="8" w:space="0" w:color="4F81BD"/>
              <w:left w:val="nil"/>
              <w:bottom w:val="single" w:sz="8" w:space="0" w:color="4F81BD"/>
              <w:right w:val="nil"/>
            </w:tcBorders>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DA4893" w:rsidRPr="003119F0" w:rsidRDefault="00DA4893" w:rsidP="00E7539E">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DA4893" w:rsidRPr="003119F0" w:rsidRDefault="00DA4893" w:rsidP="00E7539E">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Version</w:t>
            </w:r>
          </w:p>
        </w:tc>
      </w:tr>
      <w:tr w:rsidR="00DA4893" w:rsidRPr="003119F0" w:rsidTr="00E7539E">
        <w:tc>
          <w:tcPr>
            <w:tcW w:w="7848" w:type="dxa"/>
            <w:tcBorders>
              <w:top w:val="nil"/>
              <w:left w:val="nil"/>
              <w:bottom w:val="nil"/>
              <w:right w:val="nil"/>
            </w:tcBorders>
            <w:shd w:val="clear" w:color="auto" w:fill="D3DFEE"/>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p>
        </w:tc>
      </w:tr>
      <w:tr w:rsidR="00DA4893" w:rsidRPr="003119F0" w:rsidTr="00E7539E">
        <w:tc>
          <w:tcPr>
            <w:tcW w:w="7848" w:type="dxa"/>
            <w:tcBorders>
              <w:top w:val="nil"/>
              <w:left w:val="nil"/>
              <w:bottom w:val="nil"/>
              <w:right w:val="nil"/>
            </w:tcBorders>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p>
        </w:tc>
      </w:tr>
      <w:tr w:rsidR="00DA4893" w:rsidRPr="003119F0" w:rsidTr="00E7539E">
        <w:tc>
          <w:tcPr>
            <w:tcW w:w="7848" w:type="dxa"/>
            <w:tcBorders>
              <w:top w:val="nil"/>
              <w:left w:val="nil"/>
              <w:bottom w:val="single" w:sz="8" w:space="0" w:color="4F81BD"/>
              <w:right w:val="nil"/>
            </w:tcBorders>
            <w:shd w:val="clear" w:color="auto" w:fill="D3DFEE"/>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DA4893" w:rsidRPr="003119F0" w:rsidRDefault="00DA4893" w:rsidP="00E7539E">
            <w:pPr>
              <w:widowControl w:val="0"/>
              <w:tabs>
                <w:tab w:val="left" w:pos="900"/>
                <w:tab w:val="left" w:pos="6360"/>
              </w:tabs>
              <w:spacing w:line="294" w:lineRule="exact"/>
              <w:rPr>
                <w:rFonts w:ascii="Times New Roman" w:hAnsi="Times New Roman" w:cs="Times New Roman"/>
                <w:b/>
                <w:bCs/>
                <w:color w:val="264D74"/>
                <w:sz w:val="24"/>
                <w:szCs w:val="24"/>
              </w:rPr>
            </w:pPr>
          </w:p>
        </w:tc>
      </w:tr>
    </w:tbl>
    <w:p w:rsidR="00361C5C" w:rsidRDefault="00361C5C" w:rsidP="00F409AD">
      <w:pPr>
        <w:pStyle w:val="Requirement"/>
        <w:numPr>
          <w:ilvl w:val="0"/>
          <w:numId w:val="0"/>
        </w:numPr>
        <w:rPr>
          <w:sz w:val="24"/>
        </w:rPr>
      </w:pPr>
    </w:p>
    <w:p w:rsidR="00176071" w:rsidRDefault="00176071" w:rsidP="00F409AD">
      <w:pPr>
        <w:pStyle w:val="Requirement"/>
        <w:numPr>
          <w:ilvl w:val="0"/>
          <w:numId w:val="0"/>
        </w:numPr>
        <w:rPr>
          <w:sz w:val="24"/>
        </w:rPr>
      </w:pPr>
    </w:p>
    <w:p w:rsidR="00176071" w:rsidRDefault="00176071" w:rsidP="00F409AD">
      <w:pPr>
        <w:pStyle w:val="Requirement"/>
        <w:numPr>
          <w:ilvl w:val="0"/>
          <w:numId w:val="0"/>
        </w:numPr>
        <w:rPr>
          <w:sz w:val="24"/>
        </w:rPr>
      </w:pPr>
    </w:p>
    <w:p w:rsidR="00361C5C" w:rsidRPr="003119F0" w:rsidRDefault="00361C5C" w:rsidP="00F409AD">
      <w:pPr>
        <w:pStyle w:val="Requirement"/>
        <w:rPr>
          <w:sz w:val="24"/>
        </w:rPr>
      </w:pPr>
      <w:r w:rsidRPr="003119F0">
        <w:rPr>
          <w:sz w:val="24"/>
        </w:rPr>
        <w:t xml:space="preserve">Each </w:t>
      </w:r>
      <w:r w:rsidRPr="003119F0">
        <w:rPr>
          <w:b/>
          <w:sz w:val="24"/>
        </w:rPr>
        <w:t>Transmission Operator</w:t>
      </w:r>
      <w:r w:rsidR="00B17D56">
        <w:rPr>
          <w:sz w:val="24"/>
        </w:rPr>
        <w:t xml:space="preserve"> shall</w:t>
      </w:r>
      <w:r w:rsidRPr="003119F0">
        <w:rPr>
          <w:sz w:val="24"/>
        </w:rPr>
        <w:t xml:space="preserve"> operate to protect against instability, uncontrolled separation, or cascading outages resulting from multiple outages, as specified by </w:t>
      </w:r>
      <w:r w:rsidR="005E5D3A">
        <w:rPr>
          <w:sz w:val="24"/>
        </w:rPr>
        <w:t>its Reliability Coordinator</w:t>
      </w:r>
      <w:r w:rsidRPr="003119F0">
        <w:rPr>
          <w:sz w:val="24"/>
        </w:rPr>
        <w:t>.</w:t>
      </w:r>
    </w:p>
    <w:p w:rsidR="00D314AB" w:rsidRDefault="00D314AB" w:rsidP="00D314AB">
      <w:pPr>
        <w:widowControl w:val="0"/>
        <w:tabs>
          <w:tab w:val="left" w:pos="720"/>
        </w:tabs>
        <w:spacing w:line="294" w:lineRule="exact"/>
        <w:ind w:left="720"/>
        <w:rPr>
          <w:rFonts w:ascii="Times New Roman" w:hAnsi="Times New Roman" w:cs="Times New Roman"/>
          <w:sz w:val="24"/>
          <w:szCs w:val="24"/>
        </w:rPr>
      </w:pPr>
      <w:r w:rsidRPr="00D314A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D314AB" w:rsidRDefault="00D314AB" w:rsidP="00D314A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D314AB" w:rsidRDefault="00D314AB" w:rsidP="00D314A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i/>
          <w:iCs/>
          <w:color w:val="C00000"/>
          <w:sz w:val="24"/>
          <w:szCs w:val="24"/>
        </w:rPr>
      </w:pPr>
    </w:p>
    <w:p w:rsidR="00710D36" w:rsidRDefault="00710D36" w:rsidP="00DA4893">
      <w:pPr>
        <w:widowControl w:val="0"/>
        <w:tabs>
          <w:tab w:val="left" w:pos="900"/>
          <w:tab w:val="left" w:pos="6360"/>
        </w:tabs>
        <w:spacing w:line="294" w:lineRule="exact"/>
        <w:rPr>
          <w:rFonts w:ascii="Times New Roman" w:hAnsi="Times New Roman" w:cs="Times New Roman"/>
          <w:b/>
          <w:i/>
          <w:iCs/>
          <w:color w:val="C00000"/>
          <w:sz w:val="24"/>
          <w:szCs w:val="24"/>
        </w:rPr>
      </w:pPr>
    </w:p>
    <w:p w:rsidR="00710D36" w:rsidRPr="00AB776A" w:rsidRDefault="00710D36" w:rsidP="00710D36">
      <w:pPr>
        <w:pStyle w:val="Heading1"/>
        <w:numPr>
          <w:ilvl w:val="0"/>
          <w:numId w:val="0"/>
        </w:numPr>
        <w:ind w:left="720" w:hanging="720"/>
        <w:rPr>
          <w:rFonts w:ascii="Tahoma" w:hAnsi="Tahoma"/>
          <w:b w:val="0"/>
          <w:color w:val="365F91"/>
          <w:sz w:val="32"/>
          <w:szCs w:val="32"/>
          <w:u w:val="none"/>
          <w14:shadow w14:blurRad="50800" w14:dist="38100" w14:dir="2700000" w14:sx="100000" w14:sy="100000" w14:kx="0" w14:ky="0" w14:algn="tl">
            <w14:srgbClr w14:val="000000">
              <w14:alpha w14:val="60000"/>
            </w14:srgbClr>
          </w14:shadow>
        </w:rPr>
      </w:pPr>
      <w:r w:rsidRPr="00AB776A">
        <w:rPr>
          <w:rFonts w:ascii="Tahoma" w:hAnsi="Tahoma"/>
          <w:b w:val="0"/>
          <w:color w:val="365F91"/>
          <w:sz w:val="32"/>
          <w:szCs w:val="32"/>
          <w:u w:val="none"/>
          <w14:shadow w14:blurRad="50800" w14:dist="38100" w14:dir="2700000" w14:sx="100000" w14:sy="100000" w14:kx="0" w14:ky="0" w14:algn="tl">
            <w14:srgbClr w14:val="000000">
              <w14:alpha w14:val="60000"/>
            </w14:srgbClr>
          </w14:shadow>
        </w:rPr>
        <w:t>R3 Supporting Evidence and Documentation</w:t>
      </w:r>
    </w:p>
    <w:p w:rsidR="00710D36" w:rsidRDefault="00710D36" w:rsidP="00710D3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10D36" w:rsidRDefault="00710D36" w:rsidP="00710D3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10D36" w:rsidTr="00710D36">
        <w:trPr>
          <w:gridAfter w:val="1"/>
          <w:wAfter w:w="1224" w:type="dxa"/>
          <w:trHeight w:val="945"/>
        </w:trPr>
        <w:tc>
          <w:tcPr>
            <w:tcW w:w="1098" w:type="dxa"/>
            <w:tcBorders>
              <w:top w:val="nil"/>
              <w:left w:val="nil"/>
              <w:bottom w:val="nil"/>
              <w:right w:val="nil"/>
            </w:tcBorders>
          </w:tcPr>
          <w:p w:rsidR="00710D36" w:rsidRDefault="00710D3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10D36" w:rsidRDefault="00710D3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10D36" w:rsidRDefault="00710D3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10D36" w:rsidTr="00710D36">
        <w:tc>
          <w:tcPr>
            <w:tcW w:w="78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bl>
    <w:p w:rsidR="00710D36" w:rsidRDefault="00710D36" w:rsidP="00710D36">
      <w:pPr>
        <w:widowControl w:val="0"/>
        <w:tabs>
          <w:tab w:val="left" w:pos="900"/>
          <w:tab w:val="left" w:pos="6360"/>
        </w:tabs>
        <w:spacing w:line="294" w:lineRule="exact"/>
        <w:rPr>
          <w:rFonts w:ascii="Times New Roman" w:hAnsi="Times New Roman" w:cs="Times New Roman"/>
          <w:b/>
          <w:i/>
          <w:iCs/>
          <w:color w:val="C00000"/>
          <w:sz w:val="24"/>
          <w:szCs w:val="24"/>
        </w:rPr>
      </w:pPr>
    </w:p>
    <w:p w:rsidR="00DA4893" w:rsidRDefault="00710D36" w:rsidP="00710D36">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 xml:space="preserve"> </w:t>
      </w:r>
      <w:r w:rsidR="00DA4893">
        <w:rPr>
          <w:rFonts w:ascii="Times New Roman" w:hAnsi="Times New Roman" w:cs="Times New Roman"/>
          <w:b/>
          <w:i/>
          <w:iCs/>
          <w:color w:val="C00000"/>
          <w:sz w:val="24"/>
          <w:szCs w:val="24"/>
        </w:rPr>
        <w:t>This section must be completed by the Compliance Enforcement Authority.</w:t>
      </w:r>
    </w:p>
    <w:p w:rsidR="00DA4893"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264D74"/>
          <w:sz w:val="24"/>
          <w:szCs w:val="24"/>
        </w:rPr>
      </w:pPr>
    </w:p>
    <w:p w:rsidR="00DA4893" w:rsidRPr="003119F0"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Compliance Assessment Approach Specific to TOP</w:t>
      </w:r>
      <w:r w:rsidRPr="003119F0">
        <w:rPr>
          <w:rFonts w:ascii="Times New Roman" w:hAnsi="Times New Roman" w:cs="Times New Roman"/>
          <w:b/>
          <w:bCs/>
          <w:color w:val="264D74"/>
          <w:sz w:val="24"/>
          <w:szCs w:val="24"/>
        </w:rPr>
        <w:noBreakHyphen/>
        <w:t>004</w:t>
      </w:r>
      <w:r w:rsidRPr="003119F0">
        <w:rPr>
          <w:rFonts w:ascii="Times New Roman" w:hAnsi="Times New Roman" w:cs="Times New Roman"/>
          <w:b/>
          <w:bCs/>
          <w:color w:val="264D74"/>
          <w:sz w:val="24"/>
          <w:szCs w:val="24"/>
        </w:rPr>
        <w:noBreakHyphen/>
      </w:r>
      <w:r>
        <w:rPr>
          <w:rFonts w:ascii="Times New Roman" w:hAnsi="Times New Roman" w:cs="Times New Roman"/>
          <w:b/>
          <w:bCs/>
          <w:color w:val="264D74"/>
          <w:sz w:val="24"/>
          <w:szCs w:val="24"/>
        </w:rPr>
        <w:t>2</w:t>
      </w:r>
      <w:r w:rsidRPr="003119F0">
        <w:rPr>
          <w:rFonts w:ascii="Times New Roman" w:hAnsi="Times New Roman" w:cs="Times New Roman"/>
          <w:b/>
          <w:bCs/>
          <w:color w:val="264D74"/>
          <w:sz w:val="24"/>
          <w:szCs w:val="24"/>
        </w:rPr>
        <w:t xml:space="preserve"> R3.</w:t>
      </w:r>
    </w:p>
    <w:p w:rsidR="00DA4893" w:rsidRPr="003119F0" w:rsidRDefault="00DA4893" w:rsidP="00DA4893">
      <w:pPr>
        <w:widowControl w:val="0"/>
        <w:tabs>
          <w:tab w:val="left" w:pos="1080"/>
          <w:tab w:val="left" w:pos="2160"/>
        </w:tabs>
        <w:spacing w:line="106" w:lineRule="exact"/>
        <w:ind w:left="1620" w:hanging="1620"/>
        <w:rPr>
          <w:rFonts w:ascii="Times New Roman" w:hAnsi="Times New Roman" w:cs="Times New Roman"/>
          <w:sz w:val="24"/>
          <w:szCs w:val="24"/>
        </w:rPr>
      </w:pPr>
    </w:p>
    <w:p w:rsidR="00DA4893" w:rsidRPr="00710D36" w:rsidRDefault="00DA4893" w:rsidP="00DA4893">
      <w:pPr>
        <w:widowControl w:val="0"/>
        <w:tabs>
          <w:tab w:val="left" w:pos="900"/>
          <w:tab w:val="left" w:pos="1080"/>
          <w:tab w:val="left" w:pos="2160"/>
        </w:tabs>
        <w:spacing w:line="284" w:lineRule="exact"/>
        <w:ind w:left="1620" w:hanging="1620"/>
        <w:rPr>
          <w:rFonts w:ascii="Times New Roman" w:hAnsi="Times New Roman" w:cs="Times New Roman"/>
          <w:color w:val="365F91"/>
          <w:sz w:val="24"/>
          <w:szCs w:val="24"/>
        </w:rPr>
      </w:pPr>
      <w:r w:rsidRPr="003119F0">
        <w:rPr>
          <w:rFonts w:ascii="Times New Roman" w:hAnsi="Times New Roman" w:cs="Times New Roman"/>
          <w:sz w:val="24"/>
          <w:szCs w:val="24"/>
        </w:rPr>
        <w:tab/>
      </w:r>
      <w:r w:rsidRPr="00710D36">
        <w:rPr>
          <w:rFonts w:ascii="Times New Roman" w:hAnsi="Times New Roman" w:cs="Times New Roman"/>
          <w:bCs/>
          <w:color w:val="365F91"/>
          <w:sz w:val="24"/>
          <w:szCs w:val="24"/>
        </w:rPr>
        <w:t>___</w:t>
      </w:r>
      <w:r w:rsidRPr="00710D36">
        <w:rPr>
          <w:rFonts w:ascii="Times New Roman" w:hAnsi="Times New Roman" w:cs="Times New Roman"/>
          <w:b/>
          <w:bCs/>
          <w:color w:val="365F91"/>
          <w:sz w:val="24"/>
          <w:szCs w:val="24"/>
        </w:rPr>
        <w:tab/>
      </w:r>
      <w:r w:rsidRPr="00710D36">
        <w:rPr>
          <w:rFonts w:ascii="Times New Roman" w:hAnsi="Times New Roman" w:cs="Times New Roman"/>
          <w:color w:val="365F91"/>
          <w:sz w:val="24"/>
          <w:szCs w:val="24"/>
        </w:rPr>
        <w:t>Have the Transmissio</w:t>
      </w:r>
      <w:r w:rsidR="003575F0">
        <w:rPr>
          <w:rFonts w:ascii="Times New Roman" w:hAnsi="Times New Roman" w:cs="Times New Roman"/>
          <w:color w:val="365F91"/>
          <w:sz w:val="24"/>
          <w:szCs w:val="24"/>
        </w:rPr>
        <w:t xml:space="preserve">n Operator provide evidence </w:t>
      </w:r>
      <w:bookmarkStart w:id="0" w:name="_GoBack"/>
      <w:bookmarkEnd w:id="0"/>
      <w:r w:rsidRPr="00710D36">
        <w:rPr>
          <w:rFonts w:ascii="Times New Roman" w:hAnsi="Times New Roman" w:cs="Times New Roman"/>
          <w:color w:val="365F91"/>
          <w:sz w:val="24"/>
          <w:szCs w:val="24"/>
        </w:rPr>
        <w:t xml:space="preserve">that it </w:t>
      </w:r>
      <w:r w:rsidR="005E136B">
        <w:rPr>
          <w:rFonts w:ascii="Times New Roman" w:hAnsi="Times New Roman" w:cs="Times New Roman"/>
          <w:color w:val="365F91"/>
          <w:sz w:val="24"/>
          <w:szCs w:val="24"/>
        </w:rPr>
        <w:t xml:space="preserve">operated to </w:t>
      </w:r>
      <w:r w:rsidRPr="00710D36">
        <w:rPr>
          <w:rFonts w:ascii="Times New Roman" w:hAnsi="Times New Roman" w:cs="Times New Roman"/>
          <w:color w:val="365F91"/>
          <w:sz w:val="24"/>
          <w:szCs w:val="24"/>
        </w:rPr>
        <w:t>protect against instability, uncontrolled separation, or cascading outages resulting from multiple outages as specified by its R</w:t>
      </w:r>
      <w:r w:rsidR="005E136B">
        <w:rPr>
          <w:rFonts w:ascii="Times New Roman" w:hAnsi="Times New Roman" w:cs="Times New Roman"/>
          <w:color w:val="365F91"/>
          <w:sz w:val="24"/>
          <w:szCs w:val="24"/>
        </w:rPr>
        <w:t>eliability Coordinator</w:t>
      </w:r>
      <w:r w:rsidRPr="00710D36">
        <w:rPr>
          <w:rFonts w:ascii="Times New Roman" w:hAnsi="Times New Roman" w:cs="Times New Roman"/>
          <w:color w:val="365F91"/>
          <w:sz w:val="24"/>
          <w:szCs w:val="24"/>
        </w:rPr>
        <w:t>.</w:t>
      </w:r>
    </w:p>
    <w:p w:rsidR="00DA4893" w:rsidRPr="003119F0" w:rsidRDefault="00DA4893" w:rsidP="00DA4893">
      <w:pPr>
        <w:widowControl w:val="0"/>
        <w:tabs>
          <w:tab w:val="left" w:pos="1080"/>
          <w:tab w:val="left" w:pos="2160"/>
        </w:tabs>
        <w:spacing w:line="281" w:lineRule="exact"/>
        <w:ind w:left="1620" w:hanging="1620"/>
        <w:rPr>
          <w:rFonts w:ascii="Times New Roman" w:hAnsi="Times New Roman" w:cs="Times New Roman"/>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Detailed notes:</w:t>
      </w: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p>
    <w:p w:rsidR="00361C5C" w:rsidRDefault="00361C5C" w:rsidP="00F409AD">
      <w:pPr>
        <w:pStyle w:val="Requirement"/>
        <w:numPr>
          <w:ilvl w:val="0"/>
          <w:numId w:val="0"/>
        </w:numPr>
        <w:rPr>
          <w:sz w:val="24"/>
        </w:rPr>
      </w:pPr>
    </w:p>
    <w:p w:rsidR="00176071" w:rsidRPr="003119F0" w:rsidRDefault="00176071" w:rsidP="00F409AD">
      <w:pPr>
        <w:pStyle w:val="Requirement"/>
        <w:numPr>
          <w:ilvl w:val="0"/>
          <w:numId w:val="0"/>
        </w:numPr>
        <w:rPr>
          <w:sz w:val="24"/>
        </w:rPr>
      </w:pPr>
    </w:p>
    <w:p w:rsidR="00361C5C" w:rsidRPr="003119F0" w:rsidRDefault="00361C5C" w:rsidP="00F409AD">
      <w:pPr>
        <w:pStyle w:val="Requirement"/>
        <w:rPr>
          <w:sz w:val="24"/>
        </w:rPr>
      </w:pPr>
      <w:r w:rsidRPr="003119F0">
        <w:rPr>
          <w:sz w:val="24"/>
        </w:rPr>
        <w:t xml:space="preserve">If a </w:t>
      </w:r>
      <w:r w:rsidRPr="003119F0">
        <w:rPr>
          <w:b/>
          <w:sz w:val="24"/>
        </w:rPr>
        <w:t>Transmission Operator</w:t>
      </w:r>
      <w:r w:rsidRPr="003119F0">
        <w:rPr>
          <w:sz w:val="24"/>
        </w:rPr>
        <w:t xml:space="preserve"> enters an unknown operating state (i.e. any state for which valid operating limits have not been determined), it will be considered to be in an emergency and shall restore operations to respect proven reliable power system limits within 30 minutes.</w:t>
      </w:r>
    </w:p>
    <w:p w:rsidR="00D314AB" w:rsidRDefault="00D314AB" w:rsidP="00D314AB">
      <w:pPr>
        <w:widowControl w:val="0"/>
        <w:tabs>
          <w:tab w:val="left" w:pos="720"/>
        </w:tabs>
        <w:spacing w:line="294" w:lineRule="exact"/>
        <w:ind w:left="720"/>
        <w:rPr>
          <w:rFonts w:ascii="Times New Roman" w:hAnsi="Times New Roman" w:cs="Times New Roman"/>
          <w:sz w:val="24"/>
          <w:szCs w:val="24"/>
        </w:rPr>
      </w:pPr>
      <w:r w:rsidRPr="00D314A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D314AB" w:rsidRDefault="00D314AB" w:rsidP="00D314A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D314AB" w:rsidRDefault="00D314AB" w:rsidP="00D314A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i/>
          <w:iCs/>
          <w:color w:val="C00000"/>
          <w:sz w:val="24"/>
          <w:szCs w:val="24"/>
        </w:rPr>
      </w:pPr>
    </w:p>
    <w:p w:rsidR="00860A2C" w:rsidRPr="00AB776A" w:rsidRDefault="00860A2C" w:rsidP="00860A2C">
      <w:pPr>
        <w:pStyle w:val="Heading1"/>
        <w:numPr>
          <w:ilvl w:val="0"/>
          <w:numId w:val="0"/>
        </w:numPr>
        <w:ind w:left="720" w:hanging="720"/>
        <w:rPr>
          <w:rFonts w:ascii="Tahoma" w:hAnsi="Tahoma"/>
          <w:b w:val="0"/>
          <w:color w:val="365F91"/>
          <w:sz w:val="32"/>
          <w:szCs w:val="32"/>
          <w:u w:val="none"/>
          <w14:shadow w14:blurRad="50800" w14:dist="38100" w14:dir="2700000" w14:sx="100000" w14:sy="100000" w14:kx="0" w14:ky="0" w14:algn="tl">
            <w14:srgbClr w14:val="000000">
              <w14:alpha w14:val="60000"/>
            </w14:srgbClr>
          </w14:shadow>
        </w:rPr>
      </w:pPr>
      <w:r w:rsidRPr="00AB776A">
        <w:rPr>
          <w:rFonts w:ascii="Tahoma" w:hAnsi="Tahoma"/>
          <w:b w:val="0"/>
          <w:color w:val="365F91"/>
          <w:sz w:val="32"/>
          <w:szCs w:val="32"/>
          <w:u w:val="none"/>
          <w14:shadow w14:blurRad="50800" w14:dist="38100" w14:dir="2700000" w14:sx="100000" w14:sy="100000" w14:kx="0" w14:ky="0" w14:algn="tl">
            <w14:srgbClr w14:val="000000">
              <w14:alpha w14:val="60000"/>
            </w14:srgbClr>
          </w14:shadow>
        </w:rPr>
        <w:t>R4 Supporting Evidence and Documentation</w:t>
      </w:r>
    </w:p>
    <w:p w:rsidR="00860A2C" w:rsidRDefault="00860A2C" w:rsidP="00860A2C">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60A2C" w:rsidRDefault="00860A2C" w:rsidP="00860A2C">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60A2C" w:rsidTr="001B6E7C">
        <w:trPr>
          <w:gridAfter w:val="1"/>
          <w:wAfter w:w="1224" w:type="dxa"/>
          <w:trHeight w:val="945"/>
        </w:trPr>
        <w:tc>
          <w:tcPr>
            <w:tcW w:w="1098" w:type="dxa"/>
            <w:tcBorders>
              <w:top w:val="nil"/>
              <w:left w:val="nil"/>
              <w:bottom w:val="nil"/>
              <w:right w:val="nil"/>
            </w:tcBorders>
          </w:tcPr>
          <w:p w:rsidR="00860A2C" w:rsidRDefault="00860A2C" w:rsidP="001B6E7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60A2C" w:rsidRDefault="00860A2C" w:rsidP="001B6E7C">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60A2C" w:rsidRDefault="00860A2C" w:rsidP="001B6E7C">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60A2C" w:rsidTr="001B6E7C">
        <w:tc>
          <w:tcPr>
            <w:tcW w:w="7848" w:type="dxa"/>
            <w:gridSpan w:val="2"/>
            <w:tcBorders>
              <w:top w:val="single" w:sz="8" w:space="0" w:color="4F81BD"/>
              <w:left w:val="nil"/>
              <w:bottom w:val="single" w:sz="8" w:space="0" w:color="4F81BD"/>
              <w:right w:val="nil"/>
            </w:tcBorders>
            <w:hideMark/>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60A2C" w:rsidRDefault="00860A2C" w:rsidP="001B6E7C">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60A2C" w:rsidRDefault="00860A2C" w:rsidP="001B6E7C">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60A2C" w:rsidTr="001B6E7C">
        <w:tc>
          <w:tcPr>
            <w:tcW w:w="7848" w:type="dxa"/>
            <w:gridSpan w:val="2"/>
            <w:tcBorders>
              <w:top w:val="nil"/>
              <w:left w:val="nil"/>
              <w:bottom w:val="nil"/>
              <w:right w:val="nil"/>
            </w:tcBorders>
            <w:shd w:val="clear" w:color="auto" w:fill="D3DFEE"/>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r>
      <w:tr w:rsidR="00860A2C" w:rsidTr="001B6E7C">
        <w:tc>
          <w:tcPr>
            <w:tcW w:w="7848" w:type="dxa"/>
            <w:gridSpan w:val="2"/>
            <w:tcBorders>
              <w:top w:val="nil"/>
              <w:left w:val="nil"/>
              <w:bottom w:val="nil"/>
              <w:right w:val="nil"/>
            </w:tcBorders>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r>
      <w:tr w:rsidR="00860A2C" w:rsidTr="001B6E7C">
        <w:tc>
          <w:tcPr>
            <w:tcW w:w="7848" w:type="dxa"/>
            <w:gridSpan w:val="2"/>
            <w:tcBorders>
              <w:top w:val="nil"/>
              <w:left w:val="nil"/>
              <w:bottom w:val="nil"/>
              <w:right w:val="nil"/>
            </w:tcBorders>
            <w:shd w:val="clear" w:color="auto" w:fill="D3DFEE"/>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r>
      <w:tr w:rsidR="00860A2C" w:rsidTr="001B6E7C">
        <w:tc>
          <w:tcPr>
            <w:tcW w:w="7848" w:type="dxa"/>
            <w:gridSpan w:val="2"/>
            <w:tcBorders>
              <w:top w:val="nil"/>
              <w:left w:val="nil"/>
              <w:bottom w:val="nil"/>
              <w:right w:val="nil"/>
            </w:tcBorders>
            <w:hideMark/>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r>
      <w:tr w:rsidR="00860A2C" w:rsidTr="001B6E7C">
        <w:tc>
          <w:tcPr>
            <w:tcW w:w="7848" w:type="dxa"/>
            <w:gridSpan w:val="2"/>
            <w:tcBorders>
              <w:top w:val="nil"/>
              <w:left w:val="nil"/>
              <w:bottom w:val="nil"/>
              <w:right w:val="nil"/>
            </w:tcBorders>
            <w:shd w:val="clear" w:color="auto" w:fill="D3DFEE"/>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r>
      <w:tr w:rsidR="00860A2C" w:rsidTr="001B6E7C">
        <w:tc>
          <w:tcPr>
            <w:tcW w:w="7848" w:type="dxa"/>
            <w:gridSpan w:val="2"/>
            <w:tcBorders>
              <w:top w:val="nil"/>
              <w:left w:val="nil"/>
              <w:bottom w:val="nil"/>
              <w:right w:val="nil"/>
            </w:tcBorders>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r>
      <w:tr w:rsidR="00860A2C" w:rsidTr="001B6E7C">
        <w:tc>
          <w:tcPr>
            <w:tcW w:w="7848" w:type="dxa"/>
            <w:gridSpan w:val="2"/>
            <w:tcBorders>
              <w:top w:val="nil"/>
              <w:left w:val="nil"/>
              <w:bottom w:val="single" w:sz="8" w:space="0" w:color="4F81BD"/>
              <w:right w:val="nil"/>
            </w:tcBorders>
            <w:shd w:val="clear" w:color="auto" w:fill="DBE5F1"/>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60A2C" w:rsidRDefault="00860A2C" w:rsidP="001B6E7C">
            <w:pPr>
              <w:widowControl w:val="0"/>
              <w:tabs>
                <w:tab w:val="left" w:pos="900"/>
                <w:tab w:val="left" w:pos="6360"/>
              </w:tabs>
              <w:spacing w:line="294" w:lineRule="exact"/>
              <w:rPr>
                <w:rFonts w:ascii="Times New Roman" w:hAnsi="Times New Roman" w:cs="Times New Roman"/>
                <w:b/>
                <w:bCs/>
                <w:sz w:val="24"/>
                <w:szCs w:val="24"/>
              </w:rPr>
            </w:pPr>
          </w:p>
        </w:tc>
      </w:tr>
    </w:tbl>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i/>
          <w:iCs/>
          <w:color w:val="C00000"/>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i/>
          <w:iCs/>
          <w:color w:val="C00000"/>
          <w:sz w:val="24"/>
          <w:szCs w:val="24"/>
        </w:rPr>
      </w:pPr>
    </w:p>
    <w:p w:rsidR="00DA4893"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264D74"/>
          <w:sz w:val="24"/>
          <w:szCs w:val="24"/>
        </w:rPr>
      </w:pPr>
      <w:r>
        <w:rPr>
          <w:rFonts w:ascii="Times New Roman" w:hAnsi="Times New Roman" w:cs="Times New Roman"/>
          <w:b/>
          <w:i/>
          <w:iCs/>
          <w:color w:val="C00000"/>
          <w:sz w:val="24"/>
          <w:szCs w:val="24"/>
        </w:rPr>
        <w:t>This section must be completed by the Compliance Enforcement Authority.</w:t>
      </w:r>
    </w:p>
    <w:p w:rsidR="00DA4893"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264D74"/>
          <w:sz w:val="24"/>
          <w:szCs w:val="24"/>
        </w:rPr>
      </w:pPr>
    </w:p>
    <w:p w:rsidR="00DA4893" w:rsidRPr="00710D36"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365F91"/>
          <w:sz w:val="24"/>
          <w:szCs w:val="24"/>
        </w:rPr>
      </w:pPr>
      <w:r w:rsidRPr="00710D36">
        <w:rPr>
          <w:rFonts w:ascii="Times New Roman" w:hAnsi="Times New Roman" w:cs="Times New Roman"/>
          <w:b/>
          <w:bCs/>
          <w:color w:val="365F91"/>
          <w:sz w:val="24"/>
          <w:szCs w:val="24"/>
        </w:rPr>
        <w:t>Compliance Assessment Approach Specific to TOP</w:t>
      </w:r>
      <w:r w:rsidRPr="00710D36">
        <w:rPr>
          <w:rFonts w:ascii="Times New Roman" w:hAnsi="Times New Roman" w:cs="Times New Roman"/>
          <w:b/>
          <w:bCs/>
          <w:color w:val="365F91"/>
          <w:sz w:val="24"/>
          <w:szCs w:val="24"/>
        </w:rPr>
        <w:noBreakHyphen/>
        <w:t>004</w:t>
      </w:r>
      <w:r w:rsidRPr="00710D36">
        <w:rPr>
          <w:rFonts w:ascii="Times New Roman" w:hAnsi="Times New Roman" w:cs="Times New Roman"/>
          <w:b/>
          <w:bCs/>
          <w:color w:val="365F91"/>
          <w:sz w:val="24"/>
          <w:szCs w:val="24"/>
        </w:rPr>
        <w:noBreakHyphen/>
        <w:t>2 R4.</w:t>
      </w:r>
    </w:p>
    <w:p w:rsidR="00DA4893" w:rsidRPr="00710D36" w:rsidRDefault="00DA4893" w:rsidP="00DA4893">
      <w:pPr>
        <w:widowControl w:val="0"/>
        <w:tabs>
          <w:tab w:val="left" w:pos="1080"/>
          <w:tab w:val="left" w:pos="2160"/>
        </w:tabs>
        <w:spacing w:line="106" w:lineRule="exact"/>
        <w:ind w:left="1620" w:hanging="1620"/>
        <w:rPr>
          <w:rFonts w:ascii="Times New Roman" w:hAnsi="Times New Roman" w:cs="Times New Roman"/>
          <w:color w:val="365F91"/>
          <w:sz w:val="24"/>
          <w:szCs w:val="24"/>
        </w:rPr>
      </w:pPr>
    </w:p>
    <w:p w:rsidR="00DA4893" w:rsidRPr="00710D36" w:rsidRDefault="00DA4893" w:rsidP="00DA4893">
      <w:pPr>
        <w:widowControl w:val="0"/>
        <w:tabs>
          <w:tab w:val="left" w:pos="900"/>
          <w:tab w:val="left" w:pos="1080"/>
          <w:tab w:val="left" w:pos="2160"/>
        </w:tabs>
        <w:spacing w:line="284" w:lineRule="exact"/>
        <w:ind w:left="1620" w:hanging="16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Pr="00710D36">
        <w:rPr>
          <w:rFonts w:ascii="Times New Roman" w:hAnsi="Times New Roman" w:cs="Times New Roman"/>
          <w:color w:val="365F91"/>
          <w:sz w:val="24"/>
          <w:szCs w:val="24"/>
        </w:rPr>
        <w:tab/>
      </w:r>
      <w:r w:rsidRPr="00710D36">
        <w:rPr>
          <w:rFonts w:ascii="Times New Roman" w:hAnsi="Times New Roman" w:cs="Times New Roman"/>
          <w:bCs/>
          <w:color w:val="365F91"/>
          <w:sz w:val="24"/>
          <w:szCs w:val="24"/>
        </w:rPr>
        <w:t>___</w:t>
      </w:r>
      <w:r w:rsidRPr="00710D36">
        <w:rPr>
          <w:rFonts w:ascii="Times New Roman" w:hAnsi="Times New Roman" w:cs="Times New Roman"/>
          <w:b/>
          <w:bCs/>
          <w:color w:val="365F91"/>
          <w:sz w:val="24"/>
          <w:szCs w:val="24"/>
        </w:rPr>
        <w:tab/>
      </w:r>
      <w:r w:rsidRPr="00710D36">
        <w:rPr>
          <w:rFonts w:ascii="Times New Roman" w:hAnsi="Times New Roman" w:cs="Times New Roman"/>
          <w:color w:val="365F91"/>
          <w:sz w:val="24"/>
          <w:szCs w:val="24"/>
        </w:rPr>
        <w:t>Determine if the Transmission Operator has entered an unknown operating state for the period being audited.</w:t>
      </w:r>
    </w:p>
    <w:p w:rsidR="00DA4893" w:rsidRPr="00710D36" w:rsidRDefault="00DA4893" w:rsidP="00DA4893">
      <w:pPr>
        <w:widowControl w:val="0"/>
        <w:tabs>
          <w:tab w:val="left" w:pos="1080"/>
          <w:tab w:val="left" w:pos="2160"/>
        </w:tabs>
        <w:spacing w:line="240" w:lineRule="exact"/>
        <w:ind w:left="1620" w:hanging="16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Pr="00710D36">
        <w:rPr>
          <w:rFonts w:ascii="Times New Roman" w:hAnsi="Times New Roman" w:cs="Times New Roman"/>
          <w:bCs/>
          <w:color w:val="365F91"/>
          <w:sz w:val="24"/>
          <w:szCs w:val="24"/>
        </w:rPr>
        <w:t>___</w:t>
      </w:r>
      <w:r w:rsidRPr="00710D36">
        <w:rPr>
          <w:rFonts w:ascii="Times New Roman" w:hAnsi="Times New Roman" w:cs="Times New Roman"/>
          <w:b/>
          <w:bCs/>
          <w:color w:val="365F91"/>
          <w:sz w:val="24"/>
          <w:szCs w:val="24"/>
        </w:rPr>
        <w:tab/>
      </w:r>
      <w:r w:rsidRPr="00710D36">
        <w:rPr>
          <w:rFonts w:ascii="Times New Roman" w:hAnsi="Times New Roman" w:cs="Times New Roman"/>
          <w:color w:val="365F91"/>
          <w:sz w:val="24"/>
          <w:szCs w:val="24"/>
        </w:rPr>
        <w:t>If yes, determine if the Transmission Operator considered itself to be in an emergency.</w:t>
      </w:r>
    </w:p>
    <w:p w:rsidR="0077027A" w:rsidRPr="00710D36" w:rsidRDefault="0077027A" w:rsidP="00DA4893">
      <w:pPr>
        <w:widowControl w:val="0"/>
        <w:tabs>
          <w:tab w:val="left" w:pos="1080"/>
          <w:tab w:val="left" w:pos="2160"/>
        </w:tabs>
        <w:spacing w:line="240" w:lineRule="exact"/>
        <w:ind w:left="1620" w:hanging="1620"/>
        <w:rPr>
          <w:rFonts w:ascii="Times New Roman" w:hAnsi="Times New Roman" w:cs="Times New Roman"/>
          <w:color w:val="365F91"/>
          <w:sz w:val="24"/>
          <w:szCs w:val="24"/>
        </w:rPr>
      </w:pPr>
    </w:p>
    <w:p w:rsidR="00DA4893" w:rsidRPr="00710D36" w:rsidRDefault="00DA4893" w:rsidP="00DA4893">
      <w:pPr>
        <w:widowControl w:val="0"/>
        <w:tabs>
          <w:tab w:val="left" w:pos="1080"/>
          <w:tab w:val="left" w:pos="2160"/>
        </w:tabs>
        <w:spacing w:line="284" w:lineRule="exact"/>
        <w:ind w:left="1620" w:hanging="16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Pr="00710D36">
        <w:rPr>
          <w:rFonts w:ascii="Times New Roman" w:hAnsi="Times New Roman" w:cs="Times New Roman"/>
          <w:bCs/>
          <w:color w:val="365F91"/>
          <w:sz w:val="24"/>
          <w:szCs w:val="24"/>
        </w:rPr>
        <w:t>___</w:t>
      </w:r>
      <w:r w:rsidRPr="00710D36">
        <w:rPr>
          <w:rFonts w:ascii="Times New Roman" w:hAnsi="Times New Roman" w:cs="Times New Roman"/>
          <w:b/>
          <w:bCs/>
          <w:color w:val="365F91"/>
          <w:sz w:val="24"/>
          <w:szCs w:val="24"/>
        </w:rPr>
        <w:tab/>
      </w:r>
      <w:r w:rsidRPr="00710D36">
        <w:rPr>
          <w:rFonts w:ascii="Times New Roman" w:hAnsi="Times New Roman" w:cs="Times New Roman"/>
          <w:color w:val="365F91"/>
          <w:sz w:val="24"/>
          <w:szCs w:val="24"/>
        </w:rPr>
        <w:t>Determine if the Transmission Operator restored operations to respect proven reliable power system limits within 30 minutes.</w:t>
      </w:r>
    </w:p>
    <w:p w:rsidR="00DA4893" w:rsidRPr="003119F0" w:rsidRDefault="00DA4893" w:rsidP="00DA4893">
      <w:pPr>
        <w:widowControl w:val="0"/>
        <w:tabs>
          <w:tab w:val="left" w:pos="1080"/>
          <w:tab w:val="left" w:pos="2160"/>
        </w:tabs>
        <w:spacing w:line="281" w:lineRule="exact"/>
        <w:ind w:left="1620" w:hanging="1620"/>
        <w:rPr>
          <w:rFonts w:ascii="Times New Roman" w:hAnsi="Times New Roman" w:cs="Times New Roman"/>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Detailed notes:</w:t>
      </w: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p>
    <w:p w:rsidR="00361C5C" w:rsidRDefault="00361C5C" w:rsidP="00F409AD">
      <w:pPr>
        <w:pStyle w:val="Requirement"/>
        <w:numPr>
          <w:ilvl w:val="0"/>
          <w:numId w:val="0"/>
        </w:numPr>
        <w:rPr>
          <w:sz w:val="24"/>
        </w:rPr>
      </w:pPr>
    </w:p>
    <w:p w:rsidR="00176071" w:rsidRPr="003119F0" w:rsidRDefault="00176071" w:rsidP="00F409AD">
      <w:pPr>
        <w:pStyle w:val="Requirement"/>
        <w:numPr>
          <w:ilvl w:val="0"/>
          <w:numId w:val="0"/>
        </w:numPr>
        <w:rPr>
          <w:sz w:val="24"/>
        </w:rPr>
      </w:pPr>
    </w:p>
    <w:p w:rsidR="00361C5C" w:rsidRPr="003119F0" w:rsidRDefault="00361C5C" w:rsidP="00F409AD">
      <w:pPr>
        <w:pStyle w:val="Requirement"/>
        <w:rPr>
          <w:sz w:val="24"/>
        </w:rPr>
      </w:pPr>
      <w:r w:rsidRPr="003119F0">
        <w:rPr>
          <w:sz w:val="24"/>
        </w:rPr>
        <w:t xml:space="preserve">Each </w:t>
      </w:r>
      <w:r w:rsidRPr="003119F0">
        <w:rPr>
          <w:b/>
          <w:sz w:val="24"/>
        </w:rPr>
        <w:t>Transmission Operator</w:t>
      </w:r>
      <w:r w:rsidRPr="003119F0">
        <w:rPr>
          <w:sz w:val="24"/>
        </w:rPr>
        <w:t xml:space="preserve"> shall make every effort to remain connected to the Interconnection.  If the Transmission Operator determines that by remaining interconnected, it is in imminent danger of violating an IROL or SOL, the Transmission Operator may take such actions, as it deems necessary, to protect its area.</w:t>
      </w:r>
    </w:p>
    <w:p w:rsidR="00D314AB" w:rsidRDefault="00D314AB" w:rsidP="00D314AB">
      <w:pPr>
        <w:widowControl w:val="0"/>
        <w:tabs>
          <w:tab w:val="left" w:pos="720"/>
        </w:tabs>
        <w:spacing w:line="294" w:lineRule="exact"/>
        <w:ind w:left="720"/>
        <w:rPr>
          <w:rFonts w:ascii="Times New Roman" w:hAnsi="Times New Roman" w:cs="Times New Roman"/>
          <w:sz w:val="24"/>
          <w:szCs w:val="24"/>
        </w:rPr>
      </w:pPr>
      <w:r w:rsidRPr="00D314A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D314AB" w:rsidRDefault="00D314AB" w:rsidP="00D314A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D314AB" w:rsidRDefault="00D314AB" w:rsidP="00D314A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i/>
          <w:iCs/>
          <w:color w:val="C00000"/>
          <w:sz w:val="24"/>
          <w:szCs w:val="24"/>
        </w:rPr>
      </w:pPr>
    </w:p>
    <w:p w:rsidR="00710D36" w:rsidRPr="00AB776A" w:rsidRDefault="00710D36" w:rsidP="00710D36">
      <w:pPr>
        <w:pStyle w:val="Heading1"/>
        <w:numPr>
          <w:ilvl w:val="0"/>
          <w:numId w:val="0"/>
        </w:numPr>
        <w:ind w:left="720" w:hanging="720"/>
        <w:rPr>
          <w:rFonts w:ascii="Tahoma" w:hAnsi="Tahoma"/>
          <w:b w:val="0"/>
          <w:color w:val="365F91"/>
          <w:sz w:val="32"/>
          <w:szCs w:val="32"/>
          <w:u w:val="none"/>
          <w14:shadow w14:blurRad="50800" w14:dist="38100" w14:dir="2700000" w14:sx="100000" w14:sy="100000" w14:kx="0" w14:ky="0" w14:algn="tl">
            <w14:srgbClr w14:val="000000">
              <w14:alpha w14:val="60000"/>
            </w14:srgbClr>
          </w14:shadow>
        </w:rPr>
      </w:pPr>
      <w:r w:rsidRPr="00AB776A">
        <w:rPr>
          <w:rFonts w:ascii="Tahoma" w:hAnsi="Tahoma"/>
          <w:b w:val="0"/>
          <w:color w:val="365F91"/>
          <w:sz w:val="32"/>
          <w:szCs w:val="32"/>
          <w:u w:val="none"/>
          <w14:shadow w14:blurRad="50800" w14:dist="38100" w14:dir="2700000" w14:sx="100000" w14:sy="100000" w14:kx="0" w14:ky="0" w14:algn="tl">
            <w14:srgbClr w14:val="000000">
              <w14:alpha w14:val="60000"/>
            </w14:srgbClr>
          </w14:shadow>
        </w:rPr>
        <w:lastRenderedPageBreak/>
        <w:t>R5 Supporting Evidence and Documentation</w:t>
      </w:r>
    </w:p>
    <w:p w:rsidR="00710D36" w:rsidRDefault="00710D36" w:rsidP="00710D3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10D36" w:rsidRDefault="00710D36" w:rsidP="00710D3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10D36" w:rsidTr="00710D36">
        <w:trPr>
          <w:gridAfter w:val="1"/>
          <w:wAfter w:w="1224" w:type="dxa"/>
          <w:trHeight w:val="945"/>
        </w:trPr>
        <w:tc>
          <w:tcPr>
            <w:tcW w:w="1098" w:type="dxa"/>
            <w:tcBorders>
              <w:top w:val="nil"/>
              <w:left w:val="nil"/>
              <w:bottom w:val="nil"/>
              <w:right w:val="nil"/>
            </w:tcBorders>
          </w:tcPr>
          <w:p w:rsidR="00710D36" w:rsidRDefault="00710D3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10D36" w:rsidRDefault="00710D3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10D36" w:rsidRDefault="00710D3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10D36" w:rsidTr="00710D36">
        <w:tc>
          <w:tcPr>
            <w:tcW w:w="78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bl>
    <w:p w:rsidR="00710D36" w:rsidRDefault="00710D36" w:rsidP="00710D36">
      <w:pPr>
        <w:widowControl w:val="0"/>
        <w:tabs>
          <w:tab w:val="left" w:pos="900"/>
          <w:tab w:val="left" w:pos="6360"/>
        </w:tabs>
        <w:spacing w:line="294" w:lineRule="exact"/>
        <w:rPr>
          <w:rFonts w:ascii="Times New Roman" w:hAnsi="Times New Roman" w:cs="Times New Roman"/>
          <w:b/>
          <w:i/>
          <w:iCs/>
          <w:color w:val="C00000"/>
          <w:sz w:val="24"/>
          <w:szCs w:val="24"/>
        </w:rPr>
      </w:pPr>
    </w:p>
    <w:p w:rsidR="00DA4893" w:rsidRDefault="00710D36" w:rsidP="00710D36">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 xml:space="preserve"> </w:t>
      </w:r>
      <w:r w:rsidR="00DA4893">
        <w:rPr>
          <w:rFonts w:ascii="Times New Roman" w:hAnsi="Times New Roman" w:cs="Times New Roman"/>
          <w:b/>
          <w:i/>
          <w:iCs/>
          <w:color w:val="C00000"/>
          <w:sz w:val="24"/>
          <w:szCs w:val="24"/>
        </w:rPr>
        <w:t>This section must be completed by the Compliance Enforcement Authority.</w:t>
      </w:r>
    </w:p>
    <w:p w:rsidR="00DA4893"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264D74"/>
          <w:sz w:val="24"/>
          <w:szCs w:val="24"/>
        </w:rPr>
      </w:pPr>
    </w:p>
    <w:p w:rsidR="00DA4893" w:rsidRPr="00710D36" w:rsidRDefault="00DA4893"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365F91"/>
          <w:sz w:val="24"/>
          <w:szCs w:val="24"/>
        </w:rPr>
      </w:pPr>
      <w:r w:rsidRPr="00710D36">
        <w:rPr>
          <w:rFonts w:ascii="Times New Roman" w:hAnsi="Times New Roman" w:cs="Times New Roman"/>
          <w:b/>
          <w:bCs/>
          <w:color w:val="365F91"/>
          <w:sz w:val="24"/>
          <w:szCs w:val="24"/>
        </w:rPr>
        <w:t>Compliance Assessment Approach Specific to TOP</w:t>
      </w:r>
      <w:r w:rsidRPr="00710D36">
        <w:rPr>
          <w:rFonts w:ascii="Times New Roman" w:hAnsi="Times New Roman" w:cs="Times New Roman"/>
          <w:b/>
          <w:bCs/>
          <w:color w:val="365F91"/>
          <w:sz w:val="24"/>
          <w:szCs w:val="24"/>
        </w:rPr>
        <w:noBreakHyphen/>
        <w:t>004</w:t>
      </w:r>
      <w:r w:rsidRPr="00710D36">
        <w:rPr>
          <w:rFonts w:ascii="Times New Roman" w:hAnsi="Times New Roman" w:cs="Times New Roman"/>
          <w:b/>
          <w:bCs/>
          <w:color w:val="365F91"/>
          <w:sz w:val="24"/>
          <w:szCs w:val="24"/>
        </w:rPr>
        <w:noBreakHyphen/>
        <w:t>2 R5.</w:t>
      </w:r>
    </w:p>
    <w:p w:rsidR="00DA4893" w:rsidRPr="00710D36" w:rsidRDefault="00DA4893" w:rsidP="00DA4893">
      <w:pPr>
        <w:widowControl w:val="0"/>
        <w:tabs>
          <w:tab w:val="left" w:pos="1080"/>
          <w:tab w:val="left" w:pos="2160"/>
        </w:tabs>
        <w:spacing w:line="106" w:lineRule="exact"/>
        <w:ind w:left="1620" w:hanging="1620"/>
        <w:rPr>
          <w:rFonts w:ascii="Times New Roman" w:hAnsi="Times New Roman" w:cs="Times New Roman"/>
          <w:color w:val="365F91"/>
          <w:sz w:val="24"/>
          <w:szCs w:val="24"/>
        </w:rPr>
      </w:pPr>
    </w:p>
    <w:p w:rsidR="00DA4893" w:rsidRPr="00710D36" w:rsidRDefault="00DA4893" w:rsidP="00DA4893">
      <w:pPr>
        <w:widowControl w:val="0"/>
        <w:tabs>
          <w:tab w:val="left" w:pos="1080"/>
          <w:tab w:val="left" w:pos="2160"/>
        </w:tabs>
        <w:spacing w:line="240" w:lineRule="exact"/>
        <w:ind w:left="1620" w:hanging="16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Pr="00710D36">
        <w:rPr>
          <w:rFonts w:ascii="Times New Roman" w:hAnsi="Times New Roman" w:cs="Times New Roman"/>
          <w:bCs/>
          <w:color w:val="365F91"/>
          <w:sz w:val="24"/>
          <w:szCs w:val="24"/>
        </w:rPr>
        <w:t>___</w:t>
      </w:r>
      <w:r w:rsidRPr="00710D36">
        <w:rPr>
          <w:rFonts w:ascii="Times New Roman" w:hAnsi="Times New Roman" w:cs="Times New Roman"/>
          <w:b/>
          <w:bCs/>
          <w:color w:val="365F91"/>
          <w:sz w:val="24"/>
          <w:szCs w:val="24"/>
        </w:rPr>
        <w:tab/>
      </w:r>
      <w:r w:rsidRPr="00710D36">
        <w:rPr>
          <w:rFonts w:ascii="Times New Roman" w:hAnsi="Times New Roman" w:cs="Times New Roman"/>
          <w:color w:val="365F91"/>
          <w:sz w:val="24"/>
          <w:szCs w:val="24"/>
        </w:rPr>
        <w:t>Has the Transmission Operator had to initiate a manual separation during the audit period?</w:t>
      </w:r>
    </w:p>
    <w:p w:rsidR="00DA4893" w:rsidRPr="00710D36" w:rsidRDefault="00DA4893" w:rsidP="00DA4893">
      <w:pPr>
        <w:widowControl w:val="0"/>
        <w:tabs>
          <w:tab w:val="left" w:pos="1080"/>
          <w:tab w:val="left" w:pos="2160"/>
        </w:tabs>
        <w:spacing w:line="475" w:lineRule="exact"/>
        <w:ind w:left="1620" w:hanging="1620"/>
        <w:rPr>
          <w:rFonts w:ascii="Times New Roman" w:hAnsi="Times New Roman" w:cs="Times New Roman"/>
          <w:color w:val="365F91"/>
          <w:sz w:val="24"/>
          <w:szCs w:val="24"/>
        </w:rPr>
      </w:pPr>
    </w:p>
    <w:p w:rsidR="00DA4893" w:rsidRPr="00710D36" w:rsidRDefault="00DA4893" w:rsidP="00DA4893">
      <w:pPr>
        <w:widowControl w:val="0"/>
        <w:tabs>
          <w:tab w:val="left" w:pos="1080"/>
          <w:tab w:val="left" w:pos="2160"/>
        </w:tabs>
        <w:spacing w:line="240" w:lineRule="exact"/>
        <w:ind w:left="1620" w:hanging="16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t>In the event of manual separation:</w:t>
      </w:r>
    </w:p>
    <w:p w:rsidR="00DA4893" w:rsidRPr="00710D36" w:rsidRDefault="00DA4893" w:rsidP="00DA4893">
      <w:pPr>
        <w:widowControl w:val="0"/>
        <w:tabs>
          <w:tab w:val="left" w:pos="1080"/>
          <w:tab w:val="left" w:pos="2160"/>
        </w:tabs>
        <w:spacing w:line="240" w:lineRule="exact"/>
        <w:ind w:left="1620" w:hanging="1620"/>
        <w:rPr>
          <w:rFonts w:ascii="Times New Roman" w:hAnsi="Times New Roman" w:cs="Times New Roman"/>
          <w:color w:val="365F91"/>
          <w:sz w:val="24"/>
          <w:szCs w:val="24"/>
        </w:rPr>
      </w:pPr>
    </w:p>
    <w:p w:rsidR="00DA4893" w:rsidRPr="00710D36" w:rsidRDefault="00DA4893" w:rsidP="00DA4893">
      <w:pPr>
        <w:widowControl w:val="0"/>
        <w:tabs>
          <w:tab w:val="left" w:pos="1080"/>
          <w:tab w:val="left" w:pos="2160"/>
        </w:tabs>
        <w:spacing w:line="240" w:lineRule="exact"/>
        <w:ind w:left="2160" w:hanging="216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Pr="00710D36">
        <w:rPr>
          <w:rFonts w:ascii="Times New Roman" w:hAnsi="Times New Roman" w:cs="Times New Roman"/>
          <w:bCs/>
          <w:color w:val="365F91"/>
          <w:sz w:val="24"/>
          <w:szCs w:val="24"/>
        </w:rPr>
        <w:t>___</w:t>
      </w:r>
      <w:r w:rsidRPr="00710D36">
        <w:rPr>
          <w:rFonts w:ascii="Times New Roman" w:hAnsi="Times New Roman" w:cs="Times New Roman"/>
          <w:b/>
          <w:bCs/>
          <w:color w:val="365F91"/>
          <w:sz w:val="24"/>
          <w:szCs w:val="24"/>
        </w:rPr>
        <w:t xml:space="preserve">  </w:t>
      </w:r>
      <w:r w:rsidRPr="00710D36">
        <w:rPr>
          <w:rFonts w:ascii="Times New Roman" w:hAnsi="Times New Roman" w:cs="Times New Roman"/>
          <w:color w:val="365F91"/>
          <w:sz w:val="24"/>
          <w:szCs w:val="24"/>
        </w:rPr>
        <w:t>Determine what efforts were made to remain connected to the Interconnection.</w:t>
      </w:r>
    </w:p>
    <w:p w:rsidR="00DA4893" w:rsidRPr="00710D36" w:rsidRDefault="00DA4893" w:rsidP="00DA4893">
      <w:pPr>
        <w:widowControl w:val="0"/>
        <w:tabs>
          <w:tab w:val="left" w:pos="1080"/>
          <w:tab w:val="left" w:pos="2160"/>
        </w:tabs>
        <w:spacing w:line="240" w:lineRule="exact"/>
        <w:ind w:left="2160" w:hanging="2160"/>
        <w:rPr>
          <w:rFonts w:ascii="Times New Roman" w:hAnsi="Times New Roman" w:cs="Times New Roman"/>
          <w:color w:val="365F91"/>
          <w:sz w:val="24"/>
          <w:szCs w:val="24"/>
        </w:rPr>
      </w:pPr>
    </w:p>
    <w:p w:rsidR="00DA4893" w:rsidRPr="00710D36" w:rsidRDefault="00DA4893" w:rsidP="00DA4893">
      <w:pPr>
        <w:widowControl w:val="0"/>
        <w:tabs>
          <w:tab w:val="left" w:pos="1080"/>
        </w:tabs>
        <w:spacing w:line="284" w:lineRule="exact"/>
        <w:ind w:left="1620" w:hanging="16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Pr="00710D36">
        <w:rPr>
          <w:rFonts w:ascii="Times New Roman" w:hAnsi="Times New Roman" w:cs="Times New Roman"/>
          <w:bCs/>
          <w:color w:val="365F91"/>
          <w:sz w:val="24"/>
          <w:szCs w:val="24"/>
        </w:rPr>
        <w:t>___</w:t>
      </w:r>
      <w:r w:rsidRPr="00710D36">
        <w:rPr>
          <w:rFonts w:ascii="Times New Roman" w:hAnsi="Times New Roman" w:cs="Times New Roman"/>
          <w:b/>
          <w:bCs/>
          <w:color w:val="365F91"/>
          <w:sz w:val="24"/>
          <w:szCs w:val="24"/>
        </w:rPr>
        <w:t xml:space="preserve">  </w:t>
      </w:r>
      <w:r w:rsidRPr="00710D36">
        <w:rPr>
          <w:rFonts w:ascii="Times New Roman" w:hAnsi="Times New Roman" w:cs="Times New Roman"/>
          <w:color w:val="365F91"/>
          <w:sz w:val="24"/>
          <w:szCs w:val="24"/>
        </w:rPr>
        <w:t>What methodology or criteria was used to determine that by remaining interconnected it was in imminent danger of violating an IROL or SOL?</w:t>
      </w:r>
    </w:p>
    <w:p w:rsidR="00DA4893" w:rsidRPr="003119F0" w:rsidRDefault="00DA4893" w:rsidP="00DA4893">
      <w:pPr>
        <w:widowControl w:val="0"/>
        <w:spacing w:line="281" w:lineRule="exact"/>
        <w:rPr>
          <w:rFonts w:ascii="Times New Roman" w:hAnsi="Times New Roman" w:cs="Times New Roman"/>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r w:rsidRPr="003119F0">
        <w:rPr>
          <w:rFonts w:ascii="Times New Roman" w:hAnsi="Times New Roman" w:cs="Times New Roman"/>
          <w:b/>
          <w:bCs/>
          <w:color w:val="264D74"/>
          <w:sz w:val="24"/>
          <w:szCs w:val="24"/>
        </w:rPr>
        <w:t>Detailed notes:</w:t>
      </w: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Pr="003119F0"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Pr="003119F0"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p>
    <w:p w:rsidR="00361C5C" w:rsidRDefault="00361C5C" w:rsidP="00F409AD">
      <w:pPr>
        <w:pStyle w:val="Requirement"/>
        <w:numPr>
          <w:ilvl w:val="0"/>
          <w:numId w:val="0"/>
        </w:numPr>
        <w:rPr>
          <w:sz w:val="24"/>
        </w:rPr>
      </w:pPr>
    </w:p>
    <w:p w:rsidR="00176071" w:rsidRPr="003119F0" w:rsidRDefault="00176071" w:rsidP="00F409AD">
      <w:pPr>
        <w:pStyle w:val="Requirement"/>
        <w:numPr>
          <w:ilvl w:val="0"/>
          <w:numId w:val="0"/>
        </w:numPr>
        <w:rPr>
          <w:sz w:val="24"/>
        </w:rPr>
      </w:pPr>
    </w:p>
    <w:p w:rsidR="003119F0" w:rsidRPr="003119F0" w:rsidRDefault="003119F0" w:rsidP="003119F0">
      <w:pPr>
        <w:rPr>
          <w:rFonts w:ascii="Times New Roman" w:hAnsi="Times New Roman" w:cs="Times New Roman"/>
          <w:sz w:val="24"/>
          <w:szCs w:val="24"/>
        </w:rPr>
      </w:pPr>
      <w:r w:rsidRPr="003119F0">
        <w:rPr>
          <w:rFonts w:ascii="Times New Roman" w:hAnsi="Times New Roman" w:cs="Times New Roman"/>
          <w:b/>
          <w:bCs/>
          <w:sz w:val="24"/>
          <w:szCs w:val="24"/>
        </w:rPr>
        <w:t xml:space="preserve">R6. </w:t>
      </w:r>
      <w:r w:rsidRPr="003119F0">
        <w:rPr>
          <w:rFonts w:ascii="Times New Roman" w:hAnsi="Times New Roman" w:cs="Times New Roman"/>
          <w:sz w:val="24"/>
          <w:szCs w:val="24"/>
        </w:rPr>
        <w:t>Transmission Operators, individually and jointly with other Transmission Operators, shall develop, maintain, and implement formal policies and procedures to provide for transmission reliability. These policies and procedures shall address the execution and coordination of activities that impact inter- and intra-Regional reliability, including:</w:t>
      </w:r>
    </w:p>
    <w:p w:rsidR="003119F0" w:rsidRPr="003119F0" w:rsidRDefault="003119F0" w:rsidP="003119F0">
      <w:pPr>
        <w:ind w:left="720"/>
        <w:rPr>
          <w:rFonts w:ascii="Times New Roman" w:hAnsi="Times New Roman" w:cs="Times New Roman"/>
          <w:b/>
          <w:bCs/>
          <w:sz w:val="24"/>
          <w:szCs w:val="24"/>
        </w:rPr>
      </w:pPr>
    </w:p>
    <w:p w:rsidR="003119F0" w:rsidRPr="003119F0" w:rsidRDefault="003119F0" w:rsidP="003119F0">
      <w:pPr>
        <w:ind w:left="720"/>
        <w:rPr>
          <w:rFonts w:ascii="Times New Roman" w:hAnsi="Times New Roman" w:cs="Times New Roman"/>
          <w:b/>
          <w:bCs/>
          <w:sz w:val="24"/>
          <w:szCs w:val="24"/>
        </w:rPr>
      </w:pPr>
    </w:p>
    <w:p w:rsidR="003119F0" w:rsidRPr="003119F0" w:rsidRDefault="003119F0" w:rsidP="003119F0">
      <w:pPr>
        <w:ind w:left="720"/>
        <w:rPr>
          <w:rFonts w:ascii="Times New Roman" w:hAnsi="Times New Roman" w:cs="Times New Roman"/>
          <w:sz w:val="24"/>
          <w:szCs w:val="24"/>
        </w:rPr>
      </w:pPr>
      <w:r w:rsidRPr="003119F0">
        <w:rPr>
          <w:rFonts w:ascii="Times New Roman" w:hAnsi="Times New Roman" w:cs="Times New Roman"/>
          <w:b/>
          <w:bCs/>
          <w:sz w:val="24"/>
          <w:szCs w:val="24"/>
        </w:rPr>
        <w:t>R6.</w:t>
      </w:r>
      <w:r w:rsidR="00B17D56">
        <w:rPr>
          <w:rFonts w:ascii="Times New Roman" w:hAnsi="Times New Roman" w:cs="Times New Roman"/>
          <w:b/>
          <w:bCs/>
          <w:sz w:val="24"/>
          <w:szCs w:val="24"/>
        </w:rPr>
        <w:t>1</w:t>
      </w:r>
      <w:r w:rsidRPr="003119F0">
        <w:rPr>
          <w:rFonts w:ascii="Times New Roman" w:hAnsi="Times New Roman" w:cs="Times New Roman"/>
          <w:b/>
          <w:bCs/>
          <w:sz w:val="24"/>
          <w:szCs w:val="24"/>
        </w:rPr>
        <w:t xml:space="preserve">. </w:t>
      </w:r>
      <w:r w:rsidRPr="003119F0">
        <w:rPr>
          <w:rFonts w:ascii="Times New Roman" w:hAnsi="Times New Roman" w:cs="Times New Roman"/>
          <w:sz w:val="24"/>
          <w:szCs w:val="24"/>
        </w:rPr>
        <w:t>Monitoring and controlling voltage levels and real and reactive power flows.</w:t>
      </w:r>
    </w:p>
    <w:p w:rsidR="003119F0" w:rsidRPr="003119F0" w:rsidRDefault="003119F0" w:rsidP="003119F0">
      <w:pPr>
        <w:ind w:left="720"/>
        <w:rPr>
          <w:rFonts w:ascii="Times New Roman" w:hAnsi="Times New Roman" w:cs="Times New Roman"/>
          <w:b/>
          <w:bCs/>
          <w:sz w:val="24"/>
          <w:szCs w:val="24"/>
        </w:rPr>
      </w:pPr>
    </w:p>
    <w:p w:rsidR="003119F0" w:rsidRPr="003119F0" w:rsidRDefault="003119F0" w:rsidP="003119F0">
      <w:pPr>
        <w:ind w:left="720"/>
        <w:rPr>
          <w:rFonts w:ascii="Times New Roman" w:hAnsi="Times New Roman" w:cs="Times New Roman"/>
          <w:sz w:val="24"/>
          <w:szCs w:val="24"/>
        </w:rPr>
      </w:pPr>
      <w:r w:rsidRPr="003119F0">
        <w:rPr>
          <w:rFonts w:ascii="Times New Roman" w:hAnsi="Times New Roman" w:cs="Times New Roman"/>
          <w:b/>
          <w:bCs/>
          <w:sz w:val="24"/>
          <w:szCs w:val="24"/>
        </w:rPr>
        <w:t>R6.</w:t>
      </w:r>
      <w:r w:rsidR="00B17D56">
        <w:rPr>
          <w:rFonts w:ascii="Times New Roman" w:hAnsi="Times New Roman" w:cs="Times New Roman"/>
          <w:b/>
          <w:bCs/>
          <w:sz w:val="24"/>
          <w:szCs w:val="24"/>
        </w:rPr>
        <w:t>2</w:t>
      </w:r>
      <w:r w:rsidRPr="003119F0">
        <w:rPr>
          <w:rFonts w:ascii="Times New Roman" w:hAnsi="Times New Roman" w:cs="Times New Roman"/>
          <w:b/>
          <w:bCs/>
          <w:sz w:val="24"/>
          <w:szCs w:val="24"/>
        </w:rPr>
        <w:t xml:space="preserve">. </w:t>
      </w:r>
      <w:r w:rsidRPr="003119F0">
        <w:rPr>
          <w:rFonts w:ascii="Times New Roman" w:hAnsi="Times New Roman" w:cs="Times New Roman"/>
          <w:sz w:val="24"/>
          <w:szCs w:val="24"/>
        </w:rPr>
        <w:t>Switching transmission elements.</w:t>
      </w:r>
    </w:p>
    <w:p w:rsidR="003119F0" w:rsidRPr="003119F0" w:rsidRDefault="003119F0" w:rsidP="003119F0">
      <w:pPr>
        <w:ind w:left="720"/>
        <w:rPr>
          <w:rFonts w:ascii="Times New Roman" w:hAnsi="Times New Roman" w:cs="Times New Roman"/>
          <w:b/>
          <w:bCs/>
          <w:sz w:val="24"/>
          <w:szCs w:val="24"/>
        </w:rPr>
      </w:pPr>
    </w:p>
    <w:p w:rsidR="003119F0" w:rsidRPr="003119F0" w:rsidRDefault="003119F0" w:rsidP="003119F0">
      <w:pPr>
        <w:ind w:left="720"/>
        <w:rPr>
          <w:rFonts w:ascii="Times New Roman" w:hAnsi="Times New Roman" w:cs="Times New Roman"/>
          <w:sz w:val="24"/>
          <w:szCs w:val="24"/>
        </w:rPr>
      </w:pPr>
      <w:r w:rsidRPr="003119F0">
        <w:rPr>
          <w:rFonts w:ascii="Times New Roman" w:hAnsi="Times New Roman" w:cs="Times New Roman"/>
          <w:b/>
          <w:bCs/>
          <w:sz w:val="24"/>
          <w:szCs w:val="24"/>
        </w:rPr>
        <w:t>R6.</w:t>
      </w:r>
      <w:r w:rsidR="00B17D56">
        <w:rPr>
          <w:rFonts w:ascii="Times New Roman" w:hAnsi="Times New Roman" w:cs="Times New Roman"/>
          <w:b/>
          <w:bCs/>
          <w:sz w:val="24"/>
          <w:szCs w:val="24"/>
        </w:rPr>
        <w:t>3</w:t>
      </w:r>
      <w:r w:rsidRPr="003119F0">
        <w:rPr>
          <w:rFonts w:ascii="Times New Roman" w:hAnsi="Times New Roman" w:cs="Times New Roman"/>
          <w:b/>
          <w:bCs/>
          <w:sz w:val="24"/>
          <w:szCs w:val="24"/>
        </w:rPr>
        <w:t xml:space="preserve">. </w:t>
      </w:r>
      <w:r w:rsidRPr="003119F0">
        <w:rPr>
          <w:rFonts w:ascii="Times New Roman" w:hAnsi="Times New Roman" w:cs="Times New Roman"/>
          <w:sz w:val="24"/>
          <w:szCs w:val="24"/>
        </w:rPr>
        <w:t>Planned outages of transmission elements.</w:t>
      </w:r>
    </w:p>
    <w:p w:rsidR="003119F0" w:rsidRPr="003119F0" w:rsidRDefault="003119F0" w:rsidP="003119F0">
      <w:pPr>
        <w:ind w:left="720"/>
        <w:rPr>
          <w:rFonts w:ascii="Times New Roman" w:hAnsi="Times New Roman" w:cs="Times New Roman"/>
          <w:b/>
          <w:bCs/>
          <w:sz w:val="24"/>
          <w:szCs w:val="24"/>
        </w:rPr>
      </w:pPr>
    </w:p>
    <w:p w:rsidR="003119F0" w:rsidRPr="003119F0" w:rsidRDefault="003119F0" w:rsidP="003119F0">
      <w:pPr>
        <w:ind w:left="720"/>
        <w:rPr>
          <w:rFonts w:ascii="Times New Roman" w:hAnsi="Times New Roman" w:cs="Times New Roman"/>
          <w:sz w:val="24"/>
          <w:szCs w:val="24"/>
        </w:rPr>
      </w:pPr>
      <w:r w:rsidRPr="003119F0">
        <w:rPr>
          <w:rFonts w:ascii="Times New Roman" w:hAnsi="Times New Roman" w:cs="Times New Roman"/>
          <w:b/>
          <w:bCs/>
          <w:sz w:val="24"/>
          <w:szCs w:val="24"/>
        </w:rPr>
        <w:t>R6.</w:t>
      </w:r>
      <w:r w:rsidR="00B17D56">
        <w:rPr>
          <w:rFonts w:ascii="Times New Roman" w:hAnsi="Times New Roman" w:cs="Times New Roman"/>
          <w:b/>
          <w:bCs/>
          <w:sz w:val="24"/>
          <w:szCs w:val="24"/>
        </w:rPr>
        <w:t>4</w:t>
      </w:r>
      <w:r w:rsidRPr="003119F0">
        <w:rPr>
          <w:rFonts w:ascii="Times New Roman" w:hAnsi="Times New Roman" w:cs="Times New Roman"/>
          <w:b/>
          <w:bCs/>
          <w:sz w:val="24"/>
          <w:szCs w:val="24"/>
        </w:rPr>
        <w:t xml:space="preserve">. </w:t>
      </w:r>
      <w:r w:rsidRPr="003119F0">
        <w:rPr>
          <w:rFonts w:ascii="Times New Roman" w:hAnsi="Times New Roman" w:cs="Times New Roman"/>
          <w:sz w:val="24"/>
          <w:szCs w:val="24"/>
        </w:rPr>
        <w:t>Responding to IROL and SOL violations.</w:t>
      </w:r>
    </w:p>
    <w:p w:rsidR="003119F0" w:rsidRPr="003119F0" w:rsidRDefault="003119F0" w:rsidP="003119F0">
      <w:pPr>
        <w:rPr>
          <w:rFonts w:ascii="Times New Roman" w:hAnsi="Times New Roman" w:cs="Times New Roman"/>
          <w:sz w:val="24"/>
          <w:szCs w:val="24"/>
        </w:rPr>
      </w:pPr>
    </w:p>
    <w:p w:rsidR="00D314AB" w:rsidRDefault="00D314AB" w:rsidP="00D314AB">
      <w:pPr>
        <w:widowControl w:val="0"/>
        <w:tabs>
          <w:tab w:val="left" w:pos="720"/>
        </w:tabs>
        <w:spacing w:line="294" w:lineRule="exact"/>
        <w:ind w:left="720"/>
        <w:rPr>
          <w:rFonts w:ascii="Times New Roman" w:hAnsi="Times New Roman" w:cs="Times New Roman"/>
          <w:sz w:val="24"/>
          <w:szCs w:val="24"/>
        </w:rPr>
      </w:pPr>
      <w:r w:rsidRPr="00D314AB">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D314AB" w:rsidRDefault="00D314AB" w:rsidP="00D314A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D314AB" w:rsidRDefault="00D314AB" w:rsidP="00D314A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i/>
          <w:iCs/>
          <w:color w:val="C00000"/>
          <w:sz w:val="24"/>
          <w:szCs w:val="24"/>
        </w:rPr>
      </w:pPr>
    </w:p>
    <w:p w:rsidR="00710D36" w:rsidRPr="00AB776A" w:rsidRDefault="00710D36" w:rsidP="00710D36">
      <w:pPr>
        <w:pStyle w:val="Heading1"/>
        <w:numPr>
          <w:ilvl w:val="0"/>
          <w:numId w:val="0"/>
        </w:numPr>
        <w:ind w:left="720" w:hanging="720"/>
        <w:rPr>
          <w:rFonts w:ascii="Tahoma" w:hAnsi="Tahoma"/>
          <w:b w:val="0"/>
          <w:color w:val="365F91"/>
          <w:sz w:val="32"/>
          <w:szCs w:val="32"/>
          <w:u w:val="none"/>
          <w14:shadow w14:blurRad="50800" w14:dist="38100" w14:dir="2700000" w14:sx="100000" w14:sy="100000" w14:kx="0" w14:ky="0" w14:algn="tl">
            <w14:srgbClr w14:val="000000">
              <w14:alpha w14:val="60000"/>
            </w14:srgbClr>
          </w14:shadow>
        </w:rPr>
      </w:pPr>
      <w:r w:rsidRPr="00AB776A">
        <w:rPr>
          <w:rFonts w:ascii="Tahoma" w:hAnsi="Tahoma"/>
          <w:b w:val="0"/>
          <w:color w:val="365F91"/>
          <w:sz w:val="32"/>
          <w:szCs w:val="32"/>
          <w:u w:val="none"/>
          <w14:shadow w14:blurRad="50800" w14:dist="38100" w14:dir="2700000" w14:sx="100000" w14:sy="100000" w14:kx="0" w14:ky="0" w14:algn="tl">
            <w14:srgbClr w14:val="000000">
              <w14:alpha w14:val="60000"/>
            </w14:srgbClr>
          </w14:shadow>
        </w:rPr>
        <w:t>R6 Supporting Evidence and Documentation</w:t>
      </w:r>
    </w:p>
    <w:p w:rsidR="00710D36" w:rsidRDefault="00710D36" w:rsidP="00710D36">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710D36" w:rsidRDefault="00710D36" w:rsidP="00710D3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710D36" w:rsidTr="00710D36">
        <w:trPr>
          <w:gridAfter w:val="1"/>
          <w:wAfter w:w="1224" w:type="dxa"/>
          <w:trHeight w:val="945"/>
        </w:trPr>
        <w:tc>
          <w:tcPr>
            <w:tcW w:w="1098" w:type="dxa"/>
            <w:tcBorders>
              <w:top w:val="nil"/>
              <w:left w:val="nil"/>
              <w:bottom w:val="nil"/>
              <w:right w:val="nil"/>
            </w:tcBorders>
          </w:tcPr>
          <w:p w:rsidR="00710D36" w:rsidRDefault="00710D36">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710D36" w:rsidRDefault="00710D36">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710D36" w:rsidRDefault="00710D36">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710D36" w:rsidTr="00710D36">
        <w:tc>
          <w:tcPr>
            <w:tcW w:w="78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710D36" w:rsidRDefault="00710D36">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hideMark/>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r w:rsidR="00710D36" w:rsidTr="00710D36">
        <w:tc>
          <w:tcPr>
            <w:tcW w:w="78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710D36" w:rsidRDefault="00710D36">
            <w:pPr>
              <w:widowControl w:val="0"/>
              <w:tabs>
                <w:tab w:val="left" w:pos="900"/>
                <w:tab w:val="left" w:pos="6360"/>
              </w:tabs>
              <w:spacing w:line="294" w:lineRule="exact"/>
              <w:rPr>
                <w:rFonts w:ascii="Times New Roman" w:hAnsi="Times New Roman" w:cs="Times New Roman"/>
                <w:b/>
                <w:bCs/>
                <w:sz w:val="24"/>
                <w:szCs w:val="24"/>
              </w:rPr>
            </w:pPr>
          </w:p>
        </w:tc>
      </w:tr>
    </w:tbl>
    <w:p w:rsidR="00710D36" w:rsidRDefault="00710D36" w:rsidP="00DA4893">
      <w:pPr>
        <w:widowControl w:val="0"/>
        <w:tabs>
          <w:tab w:val="left" w:pos="900"/>
          <w:tab w:val="left" w:pos="6360"/>
        </w:tabs>
        <w:spacing w:line="294" w:lineRule="exact"/>
        <w:rPr>
          <w:rFonts w:ascii="Times New Roman" w:hAnsi="Times New Roman" w:cs="Times New Roman"/>
          <w:b/>
          <w:i/>
          <w:iCs/>
          <w:color w:val="C00000"/>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bCs/>
          <w:color w:val="C00000"/>
          <w:sz w:val="24"/>
          <w:szCs w:val="24"/>
        </w:rPr>
      </w:pPr>
      <w:r>
        <w:rPr>
          <w:rFonts w:ascii="Times New Roman" w:hAnsi="Times New Roman" w:cs="Times New Roman"/>
          <w:b/>
          <w:i/>
          <w:iCs/>
          <w:color w:val="C00000"/>
          <w:sz w:val="24"/>
          <w:szCs w:val="24"/>
        </w:rPr>
        <w:t>This section must be completed by the Compliance Enforcement Authority.</w:t>
      </w:r>
    </w:p>
    <w:p w:rsidR="00DA4893"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p>
    <w:p w:rsidR="00DA4893" w:rsidRPr="00710D36" w:rsidRDefault="00DA4893" w:rsidP="00DA4893">
      <w:pPr>
        <w:rPr>
          <w:rFonts w:ascii="Times New Roman" w:hAnsi="Times New Roman" w:cs="Times New Roman"/>
          <w:b/>
          <w:color w:val="365F91"/>
          <w:sz w:val="24"/>
          <w:szCs w:val="24"/>
        </w:rPr>
      </w:pPr>
      <w:r w:rsidRPr="00710D36">
        <w:rPr>
          <w:rFonts w:ascii="Times New Roman" w:hAnsi="Times New Roman" w:cs="Times New Roman"/>
          <w:b/>
          <w:color w:val="365F91"/>
          <w:sz w:val="24"/>
          <w:szCs w:val="24"/>
        </w:rPr>
        <w:t>Compliance Assessment Approach Specific to TOP-004-2 R6:</w:t>
      </w:r>
    </w:p>
    <w:p w:rsidR="00DA4893" w:rsidRPr="00710D36" w:rsidRDefault="00DA4893" w:rsidP="00DA4893">
      <w:pPr>
        <w:ind w:left="1080" w:hanging="7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t xml:space="preserve">___  Review the formal policies and procedures to provide for transmission reliability, and </w:t>
      </w:r>
      <w:r w:rsidRPr="00710D36">
        <w:rPr>
          <w:rFonts w:ascii="Times New Roman" w:hAnsi="Times New Roman" w:cs="Times New Roman"/>
          <w:color w:val="365F91"/>
          <w:sz w:val="24"/>
          <w:szCs w:val="24"/>
        </w:rPr>
        <w:tab/>
      </w:r>
      <w:r w:rsidRPr="00710D36">
        <w:rPr>
          <w:rFonts w:ascii="Times New Roman" w:hAnsi="Times New Roman" w:cs="Times New Roman"/>
          <w:color w:val="365F91"/>
          <w:sz w:val="24"/>
          <w:szCs w:val="24"/>
        </w:rPr>
        <w:tab/>
      </w:r>
      <w:r w:rsidRPr="00710D36">
        <w:rPr>
          <w:rFonts w:ascii="Times New Roman" w:hAnsi="Times New Roman" w:cs="Times New Roman"/>
          <w:color w:val="365F91"/>
          <w:sz w:val="24"/>
          <w:szCs w:val="24"/>
        </w:rPr>
        <w:tab/>
        <w:t xml:space="preserve">verify they have been </w:t>
      </w:r>
      <w:r w:rsidR="005E136B">
        <w:rPr>
          <w:rFonts w:ascii="Times New Roman" w:hAnsi="Times New Roman" w:cs="Times New Roman"/>
          <w:color w:val="365F91"/>
          <w:sz w:val="24"/>
          <w:szCs w:val="24"/>
        </w:rPr>
        <w:t xml:space="preserve">developed, maintained, and </w:t>
      </w:r>
      <w:r w:rsidRPr="00710D36">
        <w:rPr>
          <w:rFonts w:ascii="Times New Roman" w:hAnsi="Times New Roman" w:cs="Times New Roman"/>
          <w:color w:val="365F91"/>
          <w:sz w:val="24"/>
          <w:szCs w:val="24"/>
        </w:rPr>
        <w:t>implemented</w:t>
      </w:r>
      <w:r w:rsidR="005E136B">
        <w:rPr>
          <w:rFonts w:ascii="Times New Roman" w:hAnsi="Times New Roman" w:cs="Times New Roman"/>
          <w:color w:val="365F91"/>
          <w:sz w:val="24"/>
          <w:szCs w:val="24"/>
        </w:rPr>
        <w:t xml:space="preserve"> individually and jointly with adjacent Transmission Operators</w:t>
      </w:r>
      <w:r w:rsidRPr="00710D36">
        <w:rPr>
          <w:rFonts w:ascii="Times New Roman" w:hAnsi="Times New Roman" w:cs="Times New Roman"/>
          <w:color w:val="365F91"/>
          <w:sz w:val="24"/>
          <w:szCs w:val="24"/>
        </w:rPr>
        <w:t>.</w:t>
      </w:r>
    </w:p>
    <w:p w:rsidR="00DA4893" w:rsidRPr="00710D36" w:rsidRDefault="00DA4893" w:rsidP="00DA4893">
      <w:pPr>
        <w:ind w:left="1080" w:hanging="720"/>
        <w:rPr>
          <w:rFonts w:ascii="Times New Roman" w:hAnsi="Times New Roman" w:cs="Times New Roman"/>
          <w:color w:val="365F91"/>
          <w:sz w:val="24"/>
          <w:szCs w:val="24"/>
        </w:rPr>
      </w:pPr>
    </w:p>
    <w:p w:rsidR="00DA4893" w:rsidRPr="00710D36" w:rsidRDefault="00DA4893" w:rsidP="00DA4893">
      <w:pPr>
        <w:ind w:left="1080" w:hanging="720"/>
        <w:rPr>
          <w:rFonts w:ascii="Times New Roman" w:hAnsi="Times New Roman" w:cs="Times New Roman"/>
          <w:color w:val="365F91"/>
          <w:sz w:val="24"/>
          <w:szCs w:val="24"/>
        </w:rPr>
      </w:pPr>
      <w:r w:rsidRPr="00710D36">
        <w:rPr>
          <w:rFonts w:ascii="Times New Roman" w:hAnsi="Times New Roman" w:cs="Times New Roman"/>
          <w:color w:val="365F91"/>
          <w:sz w:val="24"/>
          <w:szCs w:val="24"/>
        </w:rPr>
        <w:tab/>
        <w:t>___  Ensure that the policies include:</w:t>
      </w:r>
    </w:p>
    <w:p w:rsidR="00DA4893" w:rsidRPr="00710D36" w:rsidRDefault="00DA4893" w:rsidP="00DA4893">
      <w:pPr>
        <w:ind w:left="1080" w:hanging="720"/>
        <w:rPr>
          <w:rFonts w:ascii="Times New Roman" w:hAnsi="Times New Roman" w:cs="Times New Roman"/>
          <w:color w:val="365F91"/>
          <w:sz w:val="24"/>
          <w:szCs w:val="24"/>
        </w:rPr>
      </w:pPr>
    </w:p>
    <w:p w:rsidR="00DA4893" w:rsidRPr="00710D36" w:rsidRDefault="00DA4893" w:rsidP="00DA4893">
      <w:pPr>
        <w:ind w:left="1890" w:hanging="450"/>
        <w:rPr>
          <w:rFonts w:ascii="Times New Roman" w:hAnsi="Times New Roman" w:cs="Times New Roman"/>
          <w:color w:val="365F91"/>
          <w:sz w:val="24"/>
          <w:szCs w:val="24"/>
        </w:rPr>
      </w:pPr>
      <w:r w:rsidRPr="00710D36">
        <w:rPr>
          <w:rFonts w:ascii="Times New Roman" w:hAnsi="Times New Roman" w:cs="Times New Roman"/>
          <w:color w:val="365F91"/>
          <w:sz w:val="24"/>
          <w:szCs w:val="24"/>
        </w:rPr>
        <w:t>___ Addressing the execution and coordination of activities that impact inter-and intra</w:t>
      </w:r>
    </w:p>
    <w:p w:rsidR="00DA4893" w:rsidRPr="00710D36" w:rsidRDefault="00DA4893" w:rsidP="00DA4893">
      <w:pPr>
        <w:ind w:left="1890"/>
        <w:rPr>
          <w:rFonts w:ascii="Times New Roman" w:hAnsi="Times New Roman" w:cs="Times New Roman"/>
          <w:color w:val="365F91"/>
          <w:sz w:val="24"/>
          <w:szCs w:val="24"/>
        </w:rPr>
      </w:pPr>
      <w:r w:rsidRPr="00710D36">
        <w:rPr>
          <w:rFonts w:ascii="Times New Roman" w:hAnsi="Times New Roman" w:cs="Times New Roman"/>
          <w:color w:val="365F91"/>
          <w:sz w:val="24"/>
          <w:szCs w:val="24"/>
        </w:rPr>
        <w:lastRenderedPageBreak/>
        <w:t>regional reliability</w:t>
      </w:r>
    </w:p>
    <w:p w:rsidR="00DA4893" w:rsidRPr="00710D36" w:rsidRDefault="00DA4893" w:rsidP="00DA4893">
      <w:pPr>
        <w:ind w:left="1080"/>
        <w:rPr>
          <w:rFonts w:ascii="Times New Roman" w:hAnsi="Times New Roman" w:cs="Times New Roman"/>
          <w:color w:val="365F91"/>
          <w:sz w:val="24"/>
          <w:szCs w:val="24"/>
        </w:rPr>
      </w:pPr>
    </w:p>
    <w:p w:rsidR="00DA4893" w:rsidRPr="00710D36" w:rsidRDefault="00DA4893" w:rsidP="00DA4893">
      <w:pPr>
        <w:ind w:left="1080"/>
        <w:rPr>
          <w:rFonts w:ascii="Times New Roman" w:hAnsi="Times New Roman" w:cs="Times New Roman"/>
          <w:color w:val="365F91"/>
          <w:sz w:val="24"/>
          <w:szCs w:val="24"/>
        </w:rPr>
      </w:pPr>
      <w:r w:rsidRPr="00710D36">
        <w:rPr>
          <w:rFonts w:ascii="Times New Roman" w:hAnsi="Times New Roman" w:cs="Times New Roman"/>
          <w:color w:val="365F91"/>
          <w:sz w:val="24"/>
          <w:szCs w:val="24"/>
        </w:rPr>
        <w:tab/>
        <w:t xml:space="preserve">___  </w:t>
      </w:r>
    </w:p>
    <w:p w:rsidR="00DA4893" w:rsidRPr="00710D36" w:rsidRDefault="00DA4893" w:rsidP="00DA4893">
      <w:pPr>
        <w:ind w:left="1080"/>
        <w:rPr>
          <w:rFonts w:ascii="Times New Roman" w:hAnsi="Times New Roman" w:cs="Times New Roman"/>
          <w:color w:val="365F91"/>
          <w:sz w:val="24"/>
          <w:szCs w:val="24"/>
        </w:rPr>
      </w:pPr>
      <w:r w:rsidRPr="00710D36">
        <w:rPr>
          <w:rFonts w:ascii="Times New Roman" w:hAnsi="Times New Roman" w:cs="Times New Roman"/>
          <w:color w:val="365F91"/>
          <w:sz w:val="24"/>
          <w:szCs w:val="24"/>
        </w:rPr>
        <w:tab/>
        <w:t>___  Monitoring and Controlling Voltages and real and reactive power flows</w:t>
      </w:r>
    </w:p>
    <w:p w:rsidR="00DA4893" w:rsidRPr="00710D36" w:rsidRDefault="00DA4893" w:rsidP="00DA4893">
      <w:pPr>
        <w:ind w:left="1080"/>
        <w:rPr>
          <w:rFonts w:ascii="Times New Roman" w:hAnsi="Times New Roman" w:cs="Times New Roman"/>
          <w:color w:val="365F91"/>
          <w:sz w:val="24"/>
          <w:szCs w:val="24"/>
        </w:rPr>
      </w:pPr>
    </w:p>
    <w:p w:rsidR="00DA4893" w:rsidRPr="00710D36" w:rsidRDefault="00DA4893" w:rsidP="00DA4893">
      <w:pPr>
        <w:ind w:left="1080"/>
        <w:rPr>
          <w:rFonts w:ascii="Times New Roman" w:hAnsi="Times New Roman" w:cs="Times New Roman"/>
          <w:color w:val="365F91"/>
          <w:sz w:val="24"/>
          <w:szCs w:val="24"/>
        </w:rPr>
      </w:pPr>
      <w:r w:rsidRPr="00710D36">
        <w:rPr>
          <w:rFonts w:ascii="Times New Roman" w:hAnsi="Times New Roman" w:cs="Times New Roman"/>
          <w:color w:val="365F91"/>
          <w:sz w:val="24"/>
          <w:szCs w:val="24"/>
        </w:rPr>
        <w:tab/>
        <w:t>___  Switching transmission elements</w:t>
      </w:r>
    </w:p>
    <w:p w:rsidR="00DA4893" w:rsidRPr="00710D36" w:rsidRDefault="00DA4893" w:rsidP="00DA4893">
      <w:pPr>
        <w:ind w:left="1080"/>
        <w:rPr>
          <w:rFonts w:ascii="Times New Roman" w:hAnsi="Times New Roman" w:cs="Times New Roman"/>
          <w:color w:val="365F91"/>
          <w:sz w:val="24"/>
          <w:szCs w:val="24"/>
        </w:rPr>
      </w:pPr>
    </w:p>
    <w:p w:rsidR="00DA4893" w:rsidRPr="00710D36" w:rsidRDefault="00DA4893" w:rsidP="00DA4893">
      <w:pPr>
        <w:ind w:left="1080"/>
        <w:rPr>
          <w:rFonts w:ascii="Times New Roman" w:hAnsi="Times New Roman" w:cs="Times New Roman"/>
          <w:color w:val="365F91"/>
          <w:sz w:val="24"/>
          <w:szCs w:val="24"/>
        </w:rPr>
      </w:pPr>
      <w:r w:rsidRPr="00710D36">
        <w:rPr>
          <w:rFonts w:ascii="Times New Roman" w:hAnsi="Times New Roman" w:cs="Times New Roman"/>
          <w:color w:val="365F91"/>
          <w:sz w:val="24"/>
          <w:szCs w:val="24"/>
        </w:rPr>
        <w:tab/>
        <w:t>___  Planned outages of transmission elements</w:t>
      </w:r>
    </w:p>
    <w:p w:rsidR="00DA4893" w:rsidRPr="00710D36" w:rsidRDefault="00DA4893" w:rsidP="00DA4893">
      <w:pPr>
        <w:ind w:left="1080"/>
        <w:rPr>
          <w:rFonts w:ascii="Times New Roman" w:hAnsi="Times New Roman" w:cs="Times New Roman"/>
          <w:color w:val="365F91"/>
          <w:sz w:val="24"/>
          <w:szCs w:val="24"/>
        </w:rPr>
      </w:pPr>
    </w:p>
    <w:p w:rsidR="00DA4893" w:rsidRPr="00710D36" w:rsidRDefault="00DA4893" w:rsidP="00DA4893">
      <w:pPr>
        <w:ind w:left="1080"/>
        <w:rPr>
          <w:rFonts w:ascii="Times New Roman" w:hAnsi="Times New Roman" w:cs="Times New Roman"/>
          <w:color w:val="365F91"/>
          <w:sz w:val="24"/>
          <w:szCs w:val="24"/>
        </w:rPr>
      </w:pPr>
      <w:r w:rsidRPr="00710D36">
        <w:rPr>
          <w:rFonts w:ascii="Times New Roman" w:hAnsi="Times New Roman" w:cs="Times New Roman"/>
          <w:color w:val="365F91"/>
          <w:sz w:val="24"/>
          <w:szCs w:val="24"/>
        </w:rPr>
        <w:tab/>
      </w:r>
      <w:r w:rsidR="009F4CB9">
        <w:rPr>
          <w:rFonts w:ascii="Times New Roman" w:hAnsi="Times New Roman" w:cs="Times New Roman"/>
          <w:color w:val="365F91"/>
          <w:sz w:val="24"/>
          <w:szCs w:val="24"/>
        </w:rPr>
        <w:t xml:space="preserve">  </w:t>
      </w:r>
    </w:p>
    <w:p w:rsidR="00DA4893" w:rsidRPr="00710D36" w:rsidRDefault="00DA4893" w:rsidP="00DA4893">
      <w:pPr>
        <w:ind w:left="1080"/>
        <w:rPr>
          <w:rFonts w:ascii="Times New Roman" w:hAnsi="Times New Roman" w:cs="Times New Roman"/>
          <w:color w:val="365F91"/>
          <w:sz w:val="24"/>
          <w:szCs w:val="24"/>
        </w:rPr>
      </w:pPr>
      <w:r w:rsidRPr="00710D36">
        <w:rPr>
          <w:rFonts w:ascii="Times New Roman" w:hAnsi="Times New Roman" w:cs="Times New Roman"/>
          <w:color w:val="365F91"/>
          <w:sz w:val="24"/>
          <w:szCs w:val="24"/>
        </w:rPr>
        <w:tab/>
        <w:t>___  Responding to IROL and SOL violations</w:t>
      </w:r>
    </w:p>
    <w:p w:rsidR="00DA4893" w:rsidRDefault="00DA4893" w:rsidP="00DA4893">
      <w:pPr>
        <w:ind w:left="1080"/>
        <w:rPr>
          <w:rFonts w:ascii="Times New Roman" w:hAnsi="Times New Roman" w:cs="Times New Roman"/>
          <w:color w:val="0000FF"/>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Detailed notes:</w:t>
      </w:r>
    </w:p>
    <w:p w:rsidR="00DA4893"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Default="00DA4893" w:rsidP="00DA4893">
      <w:pPr>
        <w:widowControl w:val="0"/>
        <w:shd w:val="clear" w:color="auto" w:fill="D3DCE9"/>
        <w:tabs>
          <w:tab w:val="left" w:pos="720"/>
        </w:tabs>
        <w:spacing w:line="294" w:lineRule="exact"/>
        <w:rPr>
          <w:rFonts w:ascii="Times New Roman" w:hAnsi="Times New Roman" w:cs="Times New Roman"/>
          <w:bCs/>
          <w:color w:val="264D74"/>
          <w:sz w:val="24"/>
          <w:szCs w:val="24"/>
        </w:rPr>
      </w:pPr>
    </w:p>
    <w:p w:rsidR="00DA4893" w:rsidRDefault="00DA4893" w:rsidP="00DA4893">
      <w:pPr>
        <w:widowControl w:val="0"/>
        <w:tabs>
          <w:tab w:val="left" w:pos="900"/>
          <w:tab w:val="left" w:pos="6360"/>
        </w:tabs>
        <w:spacing w:line="294" w:lineRule="exact"/>
        <w:rPr>
          <w:rFonts w:ascii="Times New Roman" w:hAnsi="Times New Roman" w:cs="Times New Roman"/>
          <w:b/>
          <w:bCs/>
          <w:color w:val="264D74"/>
          <w:sz w:val="24"/>
          <w:szCs w:val="24"/>
        </w:rPr>
      </w:pPr>
    </w:p>
    <w:p w:rsidR="00AA40B2" w:rsidRDefault="00AA40B2"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9118AD" w:rsidRDefault="009118AD">
      <w:pPr>
        <w:autoSpaceDE/>
        <w:autoSpaceDN/>
        <w:adjustRightInd/>
        <w:rPr>
          <w:rFonts w:ascii="Times New Roman" w:hAnsi="Times New Roman" w:cs="Times New Roman"/>
          <w:b/>
          <w:bCs/>
          <w:color w:val="003366"/>
          <w:sz w:val="24"/>
          <w:szCs w:val="24"/>
        </w:rPr>
      </w:pPr>
      <w:r>
        <w:rPr>
          <w:rFonts w:ascii="Times New Roman" w:hAnsi="Times New Roman" w:cs="Times New Roman"/>
          <w:b/>
          <w:bCs/>
          <w:color w:val="003366"/>
          <w:sz w:val="24"/>
          <w:szCs w:val="24"/>
        </w:rPr>
        <w:br w:type="page"/>
      </w:r>
    </w:p>
    <w:p w:rsidR="00860A2C" w:rsidRDefault="00860A2C"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b/>
          <w:bCs/>
          <w:color w:val="003366"/>
          <w:sz w:val="24"/>
          <w:szCs w:val="24"/>
        </w:rPr>
      </w:pPr>
    </w:p>
    <w:p w:rsidR="009415C2" w:rsidRDefault="009415C2" w:rsidP="00197065"/>
    <w:p w:rsidR="0077027A" w:rsidRPr="00860A2C" w:rsidRDefault="0077027A" w:rsidP="0077027A">
      <w:pPr>
        <w:pStyle w:val="FERCparanumber"/>
        <w:numPr>
          <w:ilvl w:val="0"/>
          <w:numId w:val="0"/>
        </w:numPr>
        <w:rPr>
          <w:sz w:val="48"/>
          <w:szCs w:val="48"/>
        </w:rPr>
      </w:pPr>
      <w:r w:rsidRPr="00AB776A">
        <w:rPr>
          <w:rFonts w:ascii="Tahoma" w:hAnsi="Tahoma" w:cs="Tahoma"/>
          <w:color w:val="264D74"/>
          <w:sz w:val="48"/>
          <w:szCs w:val="48"/>
          <w14:shadow w14:blurRad="50800" w14:dist="38100" w14:dir="2700000" w14:sx="100000" w14:sy="100000" w14:kx="0" w14:ky="0" w14:algn="tl">
            <w14:srgbClr w14:val="000000">
              <w14:alpha w14:val="60000"/>
            </w14:srgbClr>
          </w14:shadow>
        </w:rPr>
        <w:t>Supplemental Information</w:t>
      </w:r>
    </w:p>
    <w:p w:rsidR="0077027A" w:rsidRPr="0077027A" w:rsidRDefault="0077027A" w:rsidP="0077027A">
      <w:pPr>
        <w:spacing w:line="284" w:lineRule="atLeast"/>
        <w:rPr>
          <w:rFonts w:ascii="Times New Roman" w:hAnsi="Times New Roman" w:cs="Times New Roman"/>
          <w:sz w:val="24"/>
          <w:szCs w:val="24"/>
        </w:rPr>
      </w:pPr>
      <w:r w:rsidRPr="0077027A">
        <w:rPr>
          <w:rStyle w:val="Strong"/>
          <w:rFonts w:ascii="Times New Roman" w:hAnsi="Times New Roman" w:cs="Times New Roman"/>
          <w:sz w:val="24"/>
          <w:szCs w:val="24"/>
        </w:rPr>
        <w:t xml:space="preserve">Other </w:t>
      </w:r>
      <w:r w:rsidRPr="0077027A">
        <w:rPr>
          <w:rStyle w:val="Strong"/>
          <w:rFonts w:ascii="Times New Roman" w:hAnsi="Times New Roman" w:cs="Times New Roman"/>
          <w:sz w:val="24"/>
          <w:szCs w:val="24"/>
        </w:rPr>
        <w:noBreakHyphen/>
      </w:r>
      <w:r w:rsidRPr="0077027A">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77027A">
        <w:rPr>
          <w:rStyle w:val="Strong"/>
          <w:rFonts w:ascii="Times New Roman" w:hAnsi="Times New Roman" w:cs="Times New Roman"/>
          <w:b w:val="0"/>
          <w:sz w:val="24"/>
          <w:szCs w:val="24"/>
        </w:rPr>
        <w:t xml:space="preserve">, </w:t>
      </w:r>
      <w:r w:rsidRPr="0077027A">
        <w:rPr>
          <w:rStyle w:val="Strong"/>
          <w:rFonts w:ascii="Times New Roman" w:hAnsi="Times New Roman" w:cs="Times New Roman"/>
          <w:sz w:val="24"/>
          <w:szCs w:val="24"/>
          <w:u w:val="single"/>
        </w:rPr>
        <w:t>as necessary</w:t>
      </w:r>
      <w:r w:rsidRPr="0077027A">
        <w:rPr>
          <w:rStyle w:val="Strong"/>
          <w:rFonts w:ascii="Times New Roman" w:hAnsi="Times New Roman" w:cs="Times New Roman"/>
          <w:b w:val="0"/>
          <w:sz w:val="24"/>
          <w:szCs w:val="24"/>
        </w:rPr>
        <w:t xml:space="preserve"> that</w:t>
      </w:r>
      <w:r w:rsidRPr="0077027A">
        <w:rPr>
          <w:rFonts w:ascii="Times New Roman" w:hAnsi="Times New Roman" w:cs="Times New Roman"/>
          <w:b/>
          <w:sz w:val="24"/>
          <w:szCs w:val="24"/>
        </w:rPr>
        <w:t xml:space="preserve"> </w:t>
      </w:r>
      <w:r w:rsidRPr="0077027A">
        <w:rPr>
          <w:rFonts w:ascii="Times New Roman" w:hAnsi="Times New Roman" w:cs="Times New Roman"/>
          <w:sz w:val="24"/>
          <w:szCs w:val="24"/>
        </w:rPr>
        <w:t>demonstrates compliance with this Reliability Standard.</w:t>
      </w:r>
    </w:p>
    <w:p w:rsidR="00AA40B2" w:rsidRDefault="00AA40B2" w:rsidP="00AA40B2">
      <w:pPr>
        <w:widowControl w:val="0"/>
        <w:spacing w:line="294" w:lineRule="exact"/>
        <w:rPr>
          <w:rFonts w:ascii="Times New Roman" w:hAnsi="Times New Roman" w:cs="Times New Roman"/>
          <w:sz w:val="24"/>
          <w:szCs w:val="24"/>
        </w:rPr>
      </w:pPr>
    </w:p>
    <w:p w:rsidR="00AA40B2" w:rsidRDefault="00AA40B2" w:rsidP="00AA40B2">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Entity</w:t>
      </w:r>
      <w:r>
        <w:rPr>
          <w:rFonts w:ascii="Times New Roman" w:hAnsi="Times New Roman" w:cs="Times New Roman"/>
          <w:sz w:val="24"/>
          <w:szCs w:val="24"/>
        </w:rPr>
        <w:t xml:space="preserve"> </w:t>
      </w: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w:t>
      </w:r>
    </w:p>
    <w:p w:rsidR="00AA40B2" w:rsidRDefault="00AA40B2" w:rsidP="00AA40B2">
      <w:pPr>
        <w:widowControl w:val="0"/>
        <w:spacing w:line="186" w:lineRule="exact"/>
        <w:rPr>
          <w:rFonts w:ascii="Times New Roman" w:hAnsi="Times New Roman" w:cs="Times New Roman"/>
          <w:sz w:val="24"/>
          <w:szCs w:val="24"/>
        </w:rPr>
      </w:pPr>
    </w:p>
    <w:p w:rsidR="00AA40B2" w:rsidRDefault="00AA40B2" w:rsidP="00AA40B2">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A40B2" w:rsidRDefault="00AA40B2" w:rsidP="00AA40B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A40B2" w:rsidRDefault="00AA40B2" w:rsidP="00AA40B2">
      <w:pPr>
        <w:widowControl w:val="0"/>
        <w:spacing w:line="40" w:lineRule="exact"/>
        <w:rPr>
          <w:rFonts w:ascii="Times New Roman" w:hAnsi="Times New Roman" w:cs="Times New Roman"/>
          <w:sz w:val="24"/>
          <w:szCs w:val="24"/>
        </w:rPr>
      </w:pPr>
    </w:p>
    <w:p w:rsidR="00AA40B2" w:rsidRDefault="00AA40B2" w:rsidP="00AA40B2">
      <w:pPr>
        <w:widowControl w:val="0"/>
        <w:spacing w:line="40" w:lineRule="exact"/>
        <w:rPr>
          <w:rFonts w:ascii="Times New Roman" w:hAnsi="Times New Roman" w:cs="Times New Roman"/>
          <w:sz w:val="24"/>
          <w:szCs w:val="24"/>
        </w:rPr>
      </w:pPr>
    </w:p>
    <w:p w:rsidR="00AA40B2" w:rsidRDefault="00AA40B2" w:rsidP="00AA40B2">
      <w:pPr>
        <w:widowControl w:val="0"/>
        <w:tabs>
          <w:tab w:val="left" w:pos="900"/>
          <w:tab w:val="left" w:pos="6360"/>
        </w:tabs>
        <w:spacing w:line="294" w:lineRule="exact"/>
        <w:rPr>
          <w:rFonts w:ascii="Times New Roman" w:hAnsi="Times New Roman" w:cs="Times New Roman"/>
          <w:b/>
          <w:bCs/>
          <w:color w:val="264D74"/>
          <w:sz w:val="24"/>
          <w:szCs w:val="24"/>
        </w:rPr>
      </w:pPr>
    </w:p>
    <w:p w:rsidR="00AA40B2" w:rsidRDefault="00AA40B2" w:rsidP="00AA40B2">
      <w:pPr>
        <w:widowControl w:val="0"/>
        <w:tabs>
          <w:tab w:val="left" w:pos="900"/>
          <w:tab w:val="left" w:pos="6360"/>
        </w:tabs>
        <w:spacing w:line="294" w:lineRule="exact"/>
        <w:rPr>
          <w:rFonts w:ascii="Tahoma" w:hAnsi="Tahoma" w:cs="Tahoma"/>
          <w:bCs/>
          <w:color w:val="264D74"/>
          <w:sz w:val="40"/>
          <w:szCs w:val="40"/>
        </w:rPr>
      </w:pPr>
    </w:p>
    <w:p w:rsidR="00AA40B2" w:rsidRDefault="00AA40B2" w:rsidP="00AA40B2">
      <w:pPr>
        <w:widowControl w:val="0"/>
        <w:tabs>
          <w:tab w:val="left" w:pos="900"/>
          <w:tab w:val="left" w:pos="6360"/>
        </w:tabs>
        <w:spacing w:line="294" w:lineRule="exact"/>
        <w:rPr>
          <w:rFonts w:ascii="Times New Roman" w:hAnsi="Times New Roman" w:cs="Times New Roman"/>
          <w:b/>
          <w:bCs/>
          <w:color w:val="264D74"/>
          <w:sz w:val="24"/>
          <w:szCs w:val="24"/>
        </w:rPr>
      </w:pPr>
    </w:p>
    <w:p w:rsidR="00AA40B2" w:rsidRPr="0077027A" w:rsidRDefault="0077027A" w:rsidP="0077027A">
      <w:pPr>
        <w:pStyle w:val="Heading1"/>
        <w:numPr>
          <w:ilvl w:val="0"/>
          <w:numId w:val="0"/>
        </w:numPr>
        <w:rPr>
          <w:rFonts w:ascii="Tahoma" w:hAnsi="Tahoma" w:cs="Tahoma"/>
          <w:b w:val="0"/>
          <w:bCs w:val="0"/>
          <w:color w:val="264D74"/>
          <w:sz w:val="40"/>
          <w:szCs w:val="40"/>
          <w:u w:val="none"/>
        </w:rPr>
      </w:pPr>
      <w:r w:rsidRPr="00AB776A">
        <w:rPr>
          <w:rFonts w:ascii="Tahoma" w:hAnsi="Tahoma" w:cs="Tahoma"/>
          <w:b w:val="0"/>
          <w:color w:val="264D74"/>
          <w:sz w:val="48"/>
          <w:szCs w:val="48"/>
          <w:u w:val="none"/>
          <w14:shadow w14:blurRad="50800" w14:dist="38100" w14:dir="2700000" w14:sx="100000" w14:sy="100000" w14:kx="0" w14:ky="0" w14:algn="tl">
            <w14:srgbClr w14:val="000000">
              <w14:alpha w14:val="60000"/>
            </w14:srgbClr>
          </w14:shadow>
        </w:rPr>
        <w:t>Compliance Findings Summary</w:t>
      </w:r>
      <w:r w:rsidR="00AA40B2" w:rsidRPr="0077027A">
        <w:rPr>
          <w:u w:val="none"/>
        </w:rPr>
        <w:t xml:space="preserve"> </w:t>
      </w:r>
      <w:r w:rsidR="00AA40B2" w:rsidRPr="0077027A">
        <w:rPr>
          <w:sz w:val="20"/>
          <w:szCs w:val="20"/>
          <w:u w:val="none"/>
        </w:rPr>
        <w:t>(to be filled out by auditor)</w:t>
      </w:r>
    </w:p>
    <w:tbl>
      <w:tblPr>
        <w:tblW w:w="0" w:type="auto"/>
        <w:tblLook w:val="00A0" w:firstRow="1" w:lastRow="0" w:firstColumn="1" w:lastColumn="0" w:noHBand="0" w:noVBand="0"/>
      </w:tblPr>
      <w:tblGrid>
        <w:gridCol w:w="692"/>
        <w:gridCol w:w="536"/>
        <w:gridCol w:w="570"/>
        <w:gridCol w:w="737"/>
        <w:gridCol w:w="563"/>
        <w:gridCol w:w="7702"/>
      </w:tblGrid>
      <w:tr w:rsidR="00710D36" w:rsidTr="00710D36">
        <w:tc>
          <w:tcPr>
            <w:tcW w:w="692" w:type="dxa"/>
            <w:tcBorders>
              <w:top w:val="single" w:sz="4" w:space="0" w:color="548DD4"/>
              <w:left w:val="nil"/>
              <w:bottom w:val="single" w:sz="4" w:space="0" w:color="548DD4"/>
              <w:right w:val="nil"/>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left w:val="nil"/>
              <w:bottom w:val="single" w:sz="4" w:space="0" w:color="548DD4"/>
              <w:right w:val="nil"/>
            </w:tcBorders>
          </w:tcPr>
          <w:p w:rsidR="00710D36" w:rsidRDefault="0093443E">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left w:val="nil"/>
              <w:bottom w:val="single" w:sz="4" w:space="0" w:color="548DD4"/>
              <w:right w:val="nil"/>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left w:val="nil"/>
              <w:bottom w:val="single" w:sz="4" w:space="0" w:color="548DD4"/>
              <w:right w:val="nil"/>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left w:val="nil"/>
              <w:bottom w:val="single" w:sz="4" w:space="0" w:color="548DD4"/>
              <w:right w:val="nil"/>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left w:val="nil"/>
              <w:bottom w:val="single" w:sz="4" w:space="0" w:color="548DD4"/>
              <w:right w:val="nil"/>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710D36" w:rsidTr="00710D36">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r>
      <w:tr w:rsidR="00710D36" w:rsidTr="00710D36">
        <w:tc>
          <w:tcPr>
            <w:tcW w:w="692"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r>
      <w:tr w:rsidR="00710D36" w:rsidTr="00710D36">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r>
      <w:tr w:rsidR="00710D36" w:rsidTr="00710D36">
        <w:tc>
          <w:tcPr>
            <w:tcW w:w="692"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r>
      <w:tr w:rsidR="00710D36" w:rsidTr="00710D36">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r>
      <w:tr w:rsidR="00710D36" w:rsidTr="00710D36">
        <w:tc>
          <w:tcPr>
            <w:tcW w:w="692"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710D36" w:rsidRDefault="00710D3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AA40B2" w:rsidRDefault="00AA40B2" w:rsidP="00DA4893">
      <w:pPr>
        <w:widowControl w:val="0"/>
        <w:tabs>
          <w:tab w:val="left" w:pos="900"/>
          <w:tab w:val="left" w:pos="1080"/>
          <w:tab w:val="left" w:pos="2160"/>
          <w:tab w:val="left" w:pos="6360"/>
        </w:tabs>
        <w:spacing w:line="294" w:lineRule="exact"/>
        <w:ind w:left="1620" w:hanging="1620"/>
        <w:rPr>
          <w:rFonts w:ascii="Times New Roman" w:hAnsi="Times New Roman" w:cs="Times New Roman"/>
          <w:sz w:val="24"/>
          <w:szCs w:val="24"/>
        </w:rPr>
      </w:pPr>
    </w:p>
    <w:p w:rsidR="00C832C1" w:rsidRPr="003119F0" w:rsidRDefault="00DA4893" w:rsidP="0077027A">
      <w:pPr>
        <w:widowControl w:val="0"/>
        <w:tabs>
          <w:tab w:val="left" w:pos="900"/>
          <w:tab w:val="left" w:pos="1080"/>
          <w:tab w:val="left" w:pos="2160"/>
          <w:tab w:val="left" w:pos="6360"/>
        </w:tabs>
        <w:spacing w:line="294" w:lineRule="exact"/>
        <w:ind w:left="1620" w:hanging="1620"/>
        <w:rPr>
          <w:rFonts w:ascii="Times New Roman" w:hAnsi="Times New Roman" w:cs="Times New Roman"/>
          <w:sz w:val="24"/>
          <w:szCs w:val="24"/>
        </w:rPr>
      </w:pPr>
      <w:r w:rsidRPr="00AA40B2">
        <w:rPr>
          <w:rFonts w:ascii="Times New Roman" w:hAnsi="Times New Roman" w:cs="Times New Roman"/>
          <w:sz w:val="24"/>
          <w:szCs w:val="24"/>
        </w:rPr>
        <w:br w:type="page"/>
      </w:r>
    </w:p>
    <w:p w:rsidR="00C03C1E" w:rsidRPr="003119F0" w:rsidRDefault="00AA40B2" w:rsidP="003119F0">
      <w:pPr>
        <w:pStyle w:val="Header"/>
        <w:jc w:val="right"/>
        <w:rPr>
          <w:rFonts w:ascii="Times New Roman" w:hAnsi="Times New Roman" w:cs="Times New Roman"/>
          <w:b/>
          <w:sz w:val="24"/>
          <w:szCs w:val="24"/>
        </w:rPr>
      </w:pPr>
      <w:bookmarkStart w:id="1" w:name="RSAW"/>
      <w:bookmarkEnd w:id="1"/>
      <w:r>
        <w:rPr>
          <w:rFonts w:ascii="Times New Roman" w:hAnsi="Times New Roman" w:cs="Times New Roman"/>
          <w:b/>
          <w:sz w:val="24"/>
          <w:szCs w:val="24"/>
        </w:rPr>
        <w:lastRenderedPageBreak/>
        <w:t>E</w:t>
      </w:r>
      <w:r w:rsidR="00C03C1E" w:rsidRPr="003119F0">
        <w:rPr>
          <w:rFonts w:ascii="Times New Roman" w:hAnsi="Times New Roman" w:cs="Times New Roman"/>
          <w:b/>
          <w:sz w:val="24"/>
          <w:szCs w:val="24"/>
        </w:rPr>
        <w:t>xcerpts From FERC Orders -- For Reference Purposes Only</w:t>
      </w:r>
    </w:p>
    <w:p w:rsidR="00C03C1E" w:rsidRPr="003119F0" w:rsidRDefault="00C03C1E" w:rsidP="00C03C1E">
      <w:pPr>
        <w:pStyle w:val="Header"/>
        <w:jc w:val="right"/>
        <w:rPr>
          <w:rFonts w:ascii="Times New Roman" w:hAnsi="Times New Roman" w:cs="Times New Roman"/>
          <w:b/>
          <w:sz w:val="24"/>
          <w:szCs w:val="24"/>
        </w:rPr>
      </w:pPr>
      <w:r w:rsidRPr="003119F0">
        <w:rPr>
          <w:rFonts w:ascii="Times New Roman" w:hAnsi="Times New Roman" w:cs="Times New Roman"/>
          <w:b/>
          <w:sz w:val="24"/>
          <w:szCs w:val="24"/>
        </w:rPr>
        <w:t>Updated Through March 31, 2009</w:t>
      </w:r>
    </w:p>
    <w:p w:rsidR="00C03C1E" w:rsidRPr="003119F0" w:rsidRDefault="00F409AD" w:rsidP="00C03C1E">
      <w:pPr>
        <w:pStyle w:val="Header"/>
        <w:jc w:val="right"/>
        <w:rPr>
          <w:rFonts w:ascii="Times New Roman" w:hAnsi="Times New Roman" w:cs="Times New Roman"/>
          <w:b/>
          <w:sz w:val="24"/>
          <w:szCs w:val="24"/>
        </w:rPr>
      </w:pPr>
      <w:r w:rsidRPr="003119F0">
        <w:rPr>
          <w:rFonts w:ascii="Times New Roman" w:hAnsi="Times New Roman" w:cs="Times New Roman"/>
          <w:b/>
          <w:sz w:val="24"/>
          <w:szCs w:val="24"/>
        </w:rPr>
        <w:t>TOP</w:t>
      </w:r>
      <w:r w:rsidR="00C03C1E" w:rsidRPr="003119F0">
        <w:rPr>
          <w:rFonts w:ascii="Times New Roman" w:hAnsi="Times New Roman" w:cs="Times New Roman"/>
          <w:b/>
          <w:sz w:val="24"/>
          <w:szCs w:val="24"/>
        </w:rPr>
        <w:t>-00</w:t>
      </w:r>
      <w:r w:rsidRPr="003119F0">
        <w:rPr>
          <w:rFonts w:ascii="Times New Roman" w:hAnsi="Times New Roman" w:cs="Times New Roman"/>
          <w:b/>
          <w:sz w:val="24"/>
          <w:szCs w:val="24"/>
        </w:rPr>
        <w:t>4</w:t>
      </w:r>
      <w:r w:rsidR="00C03C1E" w:rsidRPr="003119F0">
        <w:rPr>
          <w:rFonts w:ascii="Times New Roman" w:hAnsi="Times New Roman" w:cs="Times New Roman"/>
          <w:b/>
          <w:sz w:val="24"/>
          <w:szCs w:val="24"/>
        </w:rPr>
        <w:t>-</w:t>
      </w:r>
      <w:r w:rsidR="00E80460">
        <w:rPr>
          <w:rFonts w:ascii="Times New Roman" w:hAnsi="Times New Roman" w:cs="Times New Roman"/>
          <w:b/>
          <w:sz w:val="24"/>
          <w:szCs w:val="24"/>
        </w:rPr>
        <w:t>1</w:t>
      </w:r>
    </w:p>
    <w:p w:rsidR="00C03C1E" w:rsidRPr="003119F0" w:rsidRDefault="00C03C1E" w:rsidP="005C60AE">
      <w:pPr>
        <w:widowControl w:val="0"/>
        <w:spacing w:line="220" w:lineRule="exact"/>
        <w:rPr>
          <w:rFonts w:ascii="Times New Roman" w:hAnsi="Times New Roman" w:cs="Times New Roman"/>
          <w:b/>
          <w:sz w:val="24"/>
          <w:szCs w:val="24"/>
        </w:rPr>
      </w:pPr>
    </w:p>
    <w:p w:rsidR="005C60AE" w:rsidRPr="003119F0" w:rsidRDefault="009F1E21" w:rsidP="005C60AE">
      <w:pPr>
        <w:widowControl w:val="0"/>
        <w:spacing w:line="220" w:lineRule="exact"/>
        <w:rPr>
          <w:rFonts w:ascii="Times New Roman" w:hAnsi="Times New Roman" w:cs="Times New Roman"/>
          <w:b/>
          <w:sz w:val="24"/>
          <w:szCs w:val="24"/>
        </w:rPr>
      </w:pPr>
      <w:r w:rsidRPr="003119F0">
        <w:rPr>
          <w:rFonts w:ascii="Times New Roman" w:hAnsi="Times New Roman" w:cs="Times New Roman"/>
          <w:b/>
          <w:sz w:val="24"/>
          <w:szCs w:val="24"/>
        </w:rPr>
        <w:t>Order 693</w:t>
      </w:r>
    </w:p>
    <w:p w:rsidR="0046063C" w:rsidRPr="003119F0" w:rsidRDefault="0046063C" w:rsidP="005C60AE">
      <w:pPr>
        <w:widowControl w:val="0"/>
        <w:spacing w:line="220" w:lineRule="exact"/>
        <w:rPr>
          <w:rFonts w:ascii="Times New Roman" w:hAnsi="Times New Roman" w:cs="Times New Roman"/>
          <w:b/>
          <w:sz w:val="24"/>
          <w:szCs w:val="24"/>
        </w:rPr>
      </w:pPr>
    </w:p>
    <w:p w:rsidR="0046063C" w:rsidRPr="003119F0" w:rsidRDefault="0046063C" w:rsidP="0046063C">
      <w:pPr>
        <w:pStyle w:val="FERCparanumber"/>
        <w:numPr>
          <w:ilvl w:val="0"/>
          <w:numId w:val="0"/>
        </w:numPr>
        <w:rPr>
          <w:sz w:val="24"/>
          <w:szCs w:val="24"/>
        </w:rPr>
      </w:pPr>
      <w:r w:rsidRPr="003119F0">
        <w:rPr>
          <w:sz w:val="24"/>
          <w:szCs w:val="24"/>
        </w:rPr>
        <w:t xml:space="preserve">P 1567.  The eight Transmission Operations (TOP) Reliability Standards apply to transmission operators, generator operators and balancing authorities.  The goal of these Reliability Standards is to ensure that the transmission system is operated within operating limits.  Specifically, these Reliability Standards cover the responsibilities and decision-making authority for reliable operations, requirements for operations planning, planned outage coordination, real-time operations, provision of operating data, monitoring of system conditions, reporting of operating limit violations and actions to mitigate such violations.  The Interconnection Reliability Operations and Coordination (IRO) group of Reliability Standards complement these proposed TOP Reliability Standards.  </w:t>
      </w:r>
    </w:p>
    <w:p w:rsidR="0046063C" w:rsidRPr="003119F0" w:rsidRDefault="0046063C" w:rsidP="0046063C">
      <w:pPr>
        <w:pStyle w:val="FERCparanumber"/>
        <w:numPr>
          <w:ilvl w:val="0"/>
          <w:numId w:val="0"/>
        </w:numPr>
        <w:rPr>
          <w:sz w:val="24"/>
          <w:szCs w:val="24"/>
        </w:rPr>
      </w:pPr>
      <w:r w:rsidRPr="003119F0">
        <w:rPr>
          <w:sz w:val="24"/>
          <w:szCs w:val="24"/>
        </w:rPr>
        <w:t xml:space="preserve">P 1627.  This Reliability Standard requires transmission operators to operate the transmission system within SOL and IROL.  The N-1 operating criterion for the transmission system is also established in this Reliability Standard.  It provides that operating configurations for which limits have not yet been determined should be treated as emergencies.  The goal of the Reliability Standard is to maintain Bulk-Power System facilities within limits, thereby protecting transmission, generation, distribution and customer equipment and preventing cascading failures of the interconnected grid. </w:t>
      </w:r>
    </w:p>
    <w:p w:rsidR="0046063C" w:rsidRPr="003119F0" w:rsidRDefault="0046063C" w:rsidP="0046063C">
      <w:pPr>
        <w:pStyle w:val="FERCparanumber"/>
        <w:numPr>
          <w:ilvl w:val="0"/>
          <w:numId w:val="0"/>
        </w:numPr>
        <w:rPr>
          <w:sz w:val="24"/>
          <w:szCs w:val="24"/>
        </w:rPr>
      </w:pPr>
      <w:r w:rsidRPr="003119F0">
        <w:rPr>
          <w:sz w:val="24"/>
          <w:szCs w:val="24"/>
        </w:rPr>
        <w:t>P 1629.  Requirement R3 requires that each transmission operator shall, when practical, operate the system to respect multiple outages as specified by the regional reliability organization policy…</w:t>
      </w:r>
      <w:r w:rsidR="000A3EAC">
        <w:rPr>
          <w:sz w:val="24"/>
          <w:szCs w:val="24"/>
        </w:rPr>
        <w:t>.</w:t>
      </w:r>
      <w:r w:rsidRPr="003119F0">
        <w:rPr>
          <w:sz w:val="24"/>
          <w:szCs w:val="24"/>
        </w:rPr>
        <w:t xml:space="preserve">  </w:t>
      </w:r>
    </w:p>
    <w:p w:rsidR="0046063C" w:rsidRPr="003119F0" w:rsidRDefault="0046063C" w:rsidP="0046063C">
      <w:pPr>
        <w:pStyle w:val="FERCparanumber"/>
        <w:numPr>
          <w:ilvl w:val="0"/>
          <w:numId w:val="0"/>
        </w:numPr>
        <w:rPr>
          <w:sz w:val="24"/>
          <w:szCs w:val="24"/>
        </w:rPr>
      </w:pPr>
      <w:r w:rsidRPr="003119F0">
        <w:rPr>
          <w:sz w:val="24"/>
          <w:szCs w:val="24"/>
        </w:rPr>
        <w:t>P 1635.  The Commission approves TOP-004-0 as mandatory and enforceable until October 1, 2007, when TOP-004-1 will be mandatory and enforceable</w:t>
      </w:r>
      <w:r w:rsidR="00D558C2" w:rsidRPr="003119F0">
        <w:rPr>
          <w:sz w:val="24"/>
          <w:szCs w:val="24"/>
        </w:rPr>
        <w:t>…</w:t>
      </w:r>
      <w:r w:rsidR="000A3EAC">
        <w:rPr>
          <w:sz w:val="24"/>
          <w:szCs w:val="24"/>
        </w:rPr>
        <w:t>.</w:t>
      </w:r>
    </w:p>
    <w:p w:rsidR="0046063C" w:rsidRPr="003119F0" w:rsidRDefault="0046063C" w:rsidP="0046063C">
      <w:pPr>
        <w:pStyle w:val="FERCparanumber"/>
        <w:numPr>
          <w:ilvl w:val="0"/>
          <w:numId w:val="0"/>
        </w:numPr>
        <w:rPr>
          <w:sz w:val="24"/>
          <w:szCs w:val="24"/>
        </w:rPr>
      </w:pPr>
      <w:r w:rsidRPr="003119F0">
        <w:rPr>
          <w:sz w:val="24"/>
          <w:szCs w:val="24"/>
        </w:rPr>
        <w:t>P 1636</w:t>
      </w:r>
      <w:r w:rsidR="00D558C2" w:rsidRPr="003119F0">
        <w:rPr>
          <w:sz w:val="24"/>
          <w:szCs w:val="24"/>
        </w:rPr>
        <w:t>…</w:t>
      </w:r>
      <w:r w:rsidRPr="003119F0">
        <w:rPr>
          <w:sz w:val="24"/>
          <w:szCs w:val="24"/>
        </w:rPr>
        <w:t xml:space="preserve">Requirement R4 of TOP-004-1 (as well as the Version 0 standard) provides that if a transmission operator enters an unknown state, </w:t>
      </w:r>
      <w:r w:rsidRPr="003119F0">
        <w:rPr>
          <w:sz w:val="24"/>
          <w:szCs w:val="24"/>
          <w:u w:val="single"/>
        </w:rPr>
        <w:t>i.e.</w:t>
      </w:r>
      <w:r w:rsidRPr="003119F0">
        <w:rPr>
          <w:sz w:val="24"/>
          <w:szCs w:val="24"/>
        </w:rPr>
        <w:t>, any state for which valid operating limits have not been determined, operations should be restored to respect proven reliable power system limits within 30 minutes</w:t>
      </w:r>
      <w:r w:rsidR="00D558C2" w:rsidRPr="003119F0">
        <w:rPr>
          <w:sz w:val="24"/>
          <w:szCs w:val="24"/>
        </w:rPr>
        <w:t>…</w:t>
      </w:r>
      <w:r w:rsidR="000A3EAC">
        <w:rPr>
          <w:sz w:val="24"/>
          <w:szCs w:val="24"/>
        </w:rPr>
        <w:t>.</w:t>
      </w:r>
    </w:p>
    <w:p w:rsidR="0046063C" w:rsidRPr="003119F0" w:rsidRDefault="0046063C" w:rsidP="0046063C">
      <w:pPr>
        <w:pStyle w:val="FERCparanumber"/>
        <w:numPr>
          <w:ilvl w:val="0"/>
          <w:numId w:val="0"/>
        </w:numPr>
        <w:rPr>
          <w:sz w:val="24"/>
          <w:szCs w:val="24"/>
        </w:rPr>
      </w:pPr>
      <w:r w:rsidRPr="003119F0">
        <w:rPr>
          <w:sz w:val="24"/>
          <w:szCs w:val="24"/>
        </w:rPr>
        <w:t>P 1638.  As mentioned above, the Commission proposed to interpret “multiple outages” in the context of Requirement R3 to include multiple element outages resulting from high-risk conditions such as hurricanes, wild fires, ice storms or periods of high solar magnetic disturbances during which the probability of multiple outages approaches that of a single element outage.  This is not an exhaustive list but is meant to contain illustrative examples, and the Reliability Standards development process should develop a procedure to identify applicable high risk conditions.  Under the high-risk conditions, the Commission understands that systems are normally operated in a more secure manner so that the Bulk-Power System can withstand multiple outages.  These multiple outages exceed the normal N-1 criterion because the probability of multiple outages during high-risk conditions approaches that of a single outage during normal conditions</w:t>
      </w:r>
      <w:r w:rsidR="00D558C2" w:rsidRPr="003119F0">
        <w:rPr>
          <w:sz w:val="24"/>
          <w:szCs w:val="24"/>
        </w:rPr>
        <w:t>…</w:t>
      </w:r>
      <w:r w:rsidR="000A3EAC">
        <w:rPr>
          <w:sz w:val="24"/>
          <w:szCs w:val="24"/>
        </w:rPr>
        <w:t>.</w:t>
      </w:r>
    </w:p>
    <w:p w:rsidR="00D272FE" w:rsidRDefault="0046063C" w:rsidP="00D558C2">
      <w:pPr>
        <w:pStyle w:val="FERCparanumber"/>
        <w:numPr>
          <w:ilvl w:val="0"/>
          <w:numId w:val="0"/>
        </w:numPr>
        <w:rPr>
          <w:color w:val="000000"/>
          <w:sz w:val="24"/>
          <w:szCs w:val="24"/>
        </w:rPr>
      </w:pPr>
      <w:r w:rsidRPr="003119F0">
        <w:rPr>
          <w:sz w:val="24"/>
          <w:szCs w:val="24"/>
        </w:rPr>
        <w:t>P 1640.  Accordingly, the Commission approves Reliability Standard TOP-004-0</w:t>
      </w:r>
      <w:r w:rsidR="00D558C2" w:rsidRPr="003119F0">
        <w:rPr>
          <w:sz w:val="24"/>
          <w:szCs w:val="24"/>
        </w:rPr>
        <w:t>…</w:t>
      </w:r>
      <w:r w:rsidR="000A3EAC">
        <w:rPr>
          <w:color w:val="000000"/>
          <w:sz w:val="24"/>
          <w:szCs w:val="24"/>
        </w:rPr>
        <w:t>.</w:t>
      </w:r>
    </w:p>
    <w:p w:rsidR="000166DC" w:rsidRDefault="000166DC" w:rsidP="00D558C2">
      <w:pPr>
        <w:pStyle w:val="FERCparanumber"/>
        <w:numPr>
          <w:ilvl w:val="0"/>
          <w:numId w:val="0"/>
        </w:numPr>
        <w:rPr>
          <w:color w:val="000000"/>
          <w:sz w:val="24"/>
          <w:szCs w:val="24"/>
        </w:rPr>
      </w:pPr>
    </w:p>
    <w:p w:rsidR="000166DC" w:rsidRPr="00860A2C" w:rsidRDefault="000166DC" w:rsidP="000166DC">
      <w:pPr>
        <w:rPr>
          <w:rFonts w:ascii="Times New Roman" w:hAnsi="Times New Roman" w:cs="Times New Roman"/>
          <w:b/>
          <w:sz w:val="28"/>
          <w:szCs w:val="28"/>
        </w:rPr>
      </w:pPr>
      <w:r w:rsidRPr="00860A2C">
        <w:rPr>
          <w:rFonts w:ascii="Times New Roman" w:hAnsi="Times New Roman" w:cs="Times New Roman"/>
          <w:b/>
          <w:sz w:val="28"/>
          <w:szCs w:val="28"/>
        </w:rPr>
        <w:t>Revision History</w:t>
      </w:r>
    </w:p>
    <w:p w:rsidR="000166DC" w:rsidRDefault="000166DC" w:rsidP="000166DC">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0166DC" w:rsidTr="000166DC">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0166DC" w:rsidRDefault="000166DC">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0166DC" w:rsidRDefault="000166DC">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0166DC" w:rsidRDefault="000166DC">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0166DC" w:rsidRDefault="000166DC">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0166DC" w:rsidTr="000166DC">
        <w:tc>
          <w:tcPr>
            <w:tcW w:w="1016" w:type="dxa"/>
            <w:tcBorders>
              <w:top w:val="single" w:sz="4" w:space="0" w:color="000000"/>
              <w:left w:val="single" w:sz="4" w:space="0" w:color="000000"/>
              <w:bottom w:val="single" w:sz="4" w:space="0" w:color="000000"/>
              <w:right w:val="single" w:sz="4" w:space="0" w:color="000000"/>
            </w:tcBorders>
            <w:hideMark/>
          </w:tcPr>
          <w:p w:rsidR="000166DC" w:rsidRDefault="000166DC">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0166DC" w:rsidRDefault="000166DC" w:rsidP="00176071">
            <w:pPr>
              <w:rPr>
                <w:rFonts w:ascii="Times New Roman" w:hAnsi="Times New Roman" w:cs="Times New Roman"/>
                <w:sz w:val="24"/>
                <w:szCs w:val="24"/>
              </w:rPr>
            </w:pPr>
            <w:r>
              <w:rPr>
                <w:rFonts w:ascii="Times New Roman" w:hAnsi="Times New Roman" w:cs="Times New Roman"/>
                <w:sz w:val="24"/>
                <w:szCs w:val="24"/>
              </w:rPr>
              <w:t>October 2009</w:t>
            </w:r>
          </w:p>
        </w:tc>
        <w:tc>
          <w:tcPr>
            <w:tcW w:w="2520" w:type="dxa"/>
            <w:tcBorders>
              <w:top w:val="single" w:sz="4" w:space="0" w:color="000000"/>
              <w:left w:val="single" w:sz="4" w:space="0" w:color="000000"/>
              <w:bottom w:val="single" w:sz="4" w:space="0" w:color="000000"/>
              <w:right w:val="single" w:sz="4" w:space="0" w:color="000000"/>
            </w:tcBorders>
            <w:hideMark/>
          </w:tcPr>
          <w:p w:rsidR="000166DC" w:rsidRDefault="000166DC">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0166DC" w:rsidRDefault="000166DC" w:rsidP="000166DC">
            <w:pPr>
              <w:rPr>
                <w:rFonts w:ascii="Times New Roman" w:hAnsi="Times New Roman" w:cs="Times New Roman"/>
                <w:sz w:val="24"/>
                <w:szCs w:val="24"/>
              </w:rPr>
            </w:pPr>
            <w:r>
              <w:rPr>
                <w:rFonts w:ascii="Times New Roman" w:hAnsi="Times New Roman" w:cs="Times New Roman"/>
                <w:sz w:val="24"/>
                <w:szCs w:val="24"/>
              </w:rPr>
              <w:t>New Document</w:t>
            </w:r>
            <w:r w:rsidR="00176071">
              <w:rPr>
                <w:rFonts w:ascii="Times New Roman" w:hAnsi="Times New Roman" w:cs="Times New Roman"/>
                <w:sz w:val="24"/>
                <w:szCs w:val="24"/>
              </w:rPr>
              <w:t>.</w:t>
            </w:r>
          </w:p>
        </w:tc>
      </w:tr>
      <w:tr w:rsidR="000166DC" w:rsidTr="000166DC">
        <w:tc>
          <w:tcPr>
            <w:tcW w:w="1016" w:type="dxa"/>
            <w:tcBorders>
              <w:top w:val="single" w:sz="4" w:space="0" w:color="000000"/>
              <w:left w:val="single" w:sz="4" w:space="0" w:color="000000"/>
              <w:bottom w:val="single" w:sz="4" w:space="0" w:color="000000"/>
              <w:right w:val="single" w:sz="4" w:space="0" w:color="000000"/>
            </w:tcBorders>
          </w:tcPr>
          <w:p w:rsidR="000166DC" w:rsidRDefault="000166DC">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0166DC" w:rsidRDefault="000166DC">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tcPr>
          <w:p w:rsidR="000166DC" w:rsidRDefault="000166DC" w:rsidP="00F2667E">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tcPr>
          <w:p w:rsidR="000166DC" w:rsidRDefault="000166DC">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176071">
              <w:rPr>
                <w:rFonts w:ascii="Times New Roman" w:hAnsi="Times New Roman" w:cs="Times New Roman"/>
                <w:sz w:val="24"/>
                <w:szCs w:val="24"/>
              </w:rPr>
              <w:t>.</w:t>
            </w:r>
          </w:p>
        </w:tc>
      </w:tr>
      <w:tr w:rsidR="00176071" w:rsidTr="00D3786D">
        <w:tc>
          <w:tcPr>
            <w:tcW w:w="1016" w:type="dxa"/>
            <w:tcBorders>
              <w:top w:val="single" w:sz="4" w:space="0" w:color="000000"/>
              <w:left w:val="single" w:sz="4" w:space="0" w:color="000000"/>
              <w:bottom w:val="single" w:sz="4" w:space="0" w:color="000000"/>
              <w:right w:val="single" w:sz="4" w:space="0" w:color="000000"/>
            </w:tcBorders>
          </w:tcPr>
          <w:p w:rsidR="00176071" w:rsidRDefault="00176071" w:rsidP="00D3786D">
            <w:pPr>
              <w:jc w:val="center"/>
              <w:rPr>
                <w:rFonts w:ascii="Times New Roman" w:hAnsi="Times New Roman" w:cs="Times New Roman"/>
                <w:sz w:val="24"/>
                <w:szCs w:val="24"/>
              </w:rPr>
            </w:pPr>
            <w:bookmarkStart w:id="2" w:name="OLE_LINK3"/>
            <w:bookmarkStart w:id="3"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176071" w:rsidRDefault="00176071" w:rsidP="00D3786D">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176071" w:rsidRDefault="00176071" w:rsidP="00D3786D">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176071" w:rsidRDefault="00176071" w:rsidP="00D3786D">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2"/>
      <w:bookmarkEnd w:id="3"/>
      <w:tr w:rsidR="000166DC" w:rsidTr="000166DC">
        <w:tc>
          <w:tcPr>
            <w:tcW w:w="1016" w:type="dxa"/>
            <w:tcBorders>
              <w:top w:val="single" w:sz="4" w:space="0" w:color="000000"/>
              <w:left w:val="single" w:sz="4" w:space="0" w:color="000000"/>
              <w:bottom w:val="single" w:sz="4" w:space="0" w:color="000000"/>
              <w:right w:val="single" w:sz="4" w:space="0" w:color="000000"/>
            </w:tcBorders>
          </w:tcPr>
          <w:p w:rsidR="000166DC" w:rsidRDefault="00860A2C">
            <w:pPr>
              <w:jc w:val="center"/>
              <w:rPr>
                <w:rFonts w:ascii="Times New Roman" w:hAnsi="Times New Roman" w:cs="Times New Roman"/>
                <w:sz w:val="24"/>
                <w:szCs w:val="24"/>
              </w:rPr>
            </w:pPr>
            <w:r>
              <w:rPr>
                <w:rFonts w:ascii="Times New Roman" w:hAnsi="Times New Roman" w:cs="Times New Roman"/>
                <w:sz w:val="24"/>
                <w:szCs w:val="24"/>
              </w:rPr>
              <w:t>1.1</w:t>
            </w:r>
          </w:p>
        </w:tc>
        <w:tc>
          <w:tcPr>
            <w:tcW w:w="1882" w:type="dxa"/>
            <w:tcBorders>
              <w:top w:val="single" w:sz="4" w:space="0" w:color="000000"/>
              <w:left w:val="single" w:sz="4" w:space="0" w:color="000000"/>
              <w:bottom w:val="single" w:sz="4" w:space="0" w:color="000000"/>
              <w:right w:val="single" w:sz="4" w:space="0" w:color="000000"/>
            </w:tcBorders>
          </w:tcPr>
          <w:p w:rsidR="000166DC" w:rsidRDefault="00860A2C">
            <w:pPr>
              <w:rPr>
                <w:rFonts w:ascii="Times New Roman" w:hAnsi="Times New Roman" w:cs="Times New Roman"/>
                <w:sz w:val="24"/>
                <w:szCs w:val="24"/>
              </w:rPr>
            </w:pPr>
            <w:r>
              <w:rPr>
                <w:rFonts w:ascii="Times New Roman" w:hAnsi="Times New Roman" w:cs="Times New Roman"/>
                <w:sz w:val="24"/>
                <w:szCs w:val="24"/>
              </w:rPr>
              <w:t>September 2011</w:t>
            </w:r>
          </w:p>
        </w:tc>
        <w:tc>
          <w:tcPr>
            <w:tcW w:w="2520" w:type="dxa"/>
            <w:tcBorders>
              <w:top w:val="single" w:sz="4" w:space="0" w:color="000000"/>
              <w:left w:val="single" w:sz="4" w:space="0" w:color="000000"/>
              <w:bottom w:val="single" w:sz="4" w:space="0" w:color="000000"/>
              <w:right w:val="single" w:sz="4" w:space="0" w:color="000000"/>
            </w:tcBorders>
          </w:tcPr>
          <w:p w:rsidR="000166DC" w:rsidRDefault="00860A2C">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0166DC" w:rsidRDefault="00860A2C">
            <w:pPr>
              <w:rPr>
                <w:rFonts w:ascii="Times New Roman" w:hAnsi="Times New Roman" w:cs="Times New Roman"/>
                <w:sz w:val="24"/>
                <w:szCs w:val="24"/>
              </w:rPr>
            </w:pPr>
            <w:r>
              <w:rPr>
                <w:rFonts w:ascii="Times New Roman" w:hAnsi="Times New Roman" w:cs="Times New Roman"/>
                <w:sz w:val="24"/>
                <w:szCs w:val="24"/>
              </w:rPr>
              <w:t>Format changes for 2011.</w:t>
            </w:r>
          </w:p>
        </w:tc>
      </w:tr>
      <w:tr w:rsidR="000166DC" w:rsidTr="000166DC">
        <w:tc>
          <w:tcPr>
            <w:tcW w:w="1016" w:type="dxa"/>
            <w:tcBorders>
              <w:top w:val="single" w:sz="4" w:space="0" w:color="000000"/>
              <w:left w:val="single" w:sz="4" w:space="0" w:color="000000"/>
              <w:bottom w:val="single" w:sz="4" w:space="0" w:color="000000"/>
              <w:right w:val="single" w:sz="4" w:space="0" w:color="000000"/>
            </w:tcBorders>
            <w:vAlign w:val="center"/>
          </w:tcPr>
          <w:p w:rsidR="000166DC" w:rsidRDefault="000166DC">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0166DC" w:rsidRDefault="000166DC">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0166DC" w:rsidRDefault="000166DC">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0166DC" w:rsidRDefault="000166DC">
            <w:pPr>
              <w:rPr>
                <w:rFonts w:ascii="Times New Roman" w:hAnsi="Times New Roman" w:cs="Times New Roman"/>
                <w:sz w:val="24"/>
                <w:szCs w:val="24"/>
              </w:rPr>
            </w:pPr>
          </w:p>
        </w:tc>
      </w:tr>
      <w:tr w:rsidR="000166DC" w:rsidTr="000166DC">
        <w:tc>
          <w:tcPr>
            <w:tcW w:w="1016" w:type="dxa"/>
            <w:tcBorders>
              <w:top w:val="single" w:sz="4" w:space="0" w:color="000000"/>
              <w:left w:val="single" w:sz="4" w:space="0" w:color="000000"/>
              <w:bottom w:val="single" w:sz="4" w:space="0" w:color="000000"/>
              <w:right w:val="single" w:sz="4" w:space="0" w:color="000000"/>
            </w:tcBorders>
          </w:tcPr>
          <w:p w:rsidR="000166DC" w:rsidRDefault="000166DC">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0166DC" w:rsidRDefault="000166DC">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0166DC" w:rsidRDefault="000166DC">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0166DC" w:rsidRDefault="000166DC">
            <w:pPr>
              <w:rPr>
                <w:rFonts w:ascii="Times New Roman" w:hAnsi="Times New Roman" w:cs="Times New Roman"/>
                <w:sz w:val="24"/>
                <w:szCs w:val="24"/>
              </w:rPr>
            </w:pPr>
          </w:p>
        </w:tc>
      </w:tr>
      <w:tr w:rsidR="000166DC" w:rsidTr="000166DC">
        <w:tc>
          <w:tcPr>
            <w:tcW w:w="1016" w:type="dxa"/>
            <w:tcBorders>
              <w:top w:val="single" w:sz="4" w:space="0" w:color="000000"/>
              <w:left w:val="single" w:sz="4" w:space="0" w:color="000000"/>
              <w:bottom w:val="single" w:sz="4" w:space="0" w:color="000000"/>
              <w:right w:val="single" w:sz="4" w:space="0" w:color="000000"/>
            </w:tcBorders>
          </w:tcPr>
          <w:p w:rsidR="000166DC" w:rsidRDefault="000166DC">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0166DC" w:rsidRDefault="000166DC">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0166DC" w:rsidRDefault="000166DC">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0166DC" w:rsidRDefault="000166DC">
            <w:pPr>
              <w:rPr>
                <w:rFonts w:ascii="Times New Roman" w:hAnsi="Times New Roman" w:cs="Times New Roman"/>
                <w:sz w:val="24"/>
                <w:szCs w:val="24"/>
              </w:rPr>
            </w:pPr>
          </w:p>
        </w:tc>
      </w:tr>
    </w:tbl>
    <w:p w:rsidR="000166DC" w:rsidRPr="003119F0" w:rsidRDefault="000166DC" w:rsidP="00D558C2">
      <w:pPr>
        <w:pStyle w:val="FERCparanumber"/>
        <w:numPr>
          <w:ilvl w:val="0"/>
          <w:numId w:val="0"/>
        </w:numPr>
        <w:rPr>
          <w:b/>
          <w:color w:val="000000"/>
          <w:sz w:val="24"/>
          <w:szCs w:val="24"/>
        </w:rPr>
      </w:pPr>
    </w:p>
    <w:sectPr w:rsidR="000166DC" w:rsidRPr="003119F0">
      <w:headerReference w:type="default" r:id="rId14"/>
      <w:footerReference w:type="default" r:id="rId15"/>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74" w:rsidRDefault="003B3274">
      <w:r>
        <w:separator/>
      </w:r>
    </w:p>
  </w:endnote>
  <w:endnote w:type="continuationSeparator" w:id="0">
    <w:p w:rsidR="003B3274" w:rsidRDefault="003B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B9" w:rsidRPr="00023F15" w:rsidRDefault="009F4CB9" w:rsidP="000E1A8E">
    <w:pPr>
      <w:widowControl w:val="0"/>
      <w:spacing w:line="31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 xml:space="preserve">NERC Compliance Questionnaire and Reliability Standard Audit Worksheet </w:t>
    </w:r>
  </w:p>
  <w:p w:rsidR="009F4CB9" w:rsidRPr="00023F15" w:rsidRDefault="009F4CB9"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Compliance Enforcement Authority: _____________</w:t>
    </w:r>
  </w:p>
  <w:p w:rsidR="009F4CB9" w:rsidRPr="00023F15" w:rsidRDefault="009F4CB9"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Registered Entity</w:t>
    </w:r>
    <w:proofErr w:type="gramStart"/>
    <w:r w:rsidRPr="00023F15">
      <w:rPr>
        <w:rFonts w:ascii="Times New Roman" w:hAnsi="Times New Roman" w:cs="Times New Roman"/>
        <w:color w:val="000000"/>
        <w:sz w:val="18"/>
        <w:szCs w:val="18"/>
      </w:rPr>
      <w:t>:_</w:t>
    </w:r>
    <w:proofErr w:type="gramEnd"/>
    <w:r w:rsidRPr="00023F15">
      <w:rPr>
        <w:rFonts w:ascii="Times New Roman" w:hAnsi="Times New Roman" w:cs="Times New Roman"/>
        <w:color w:val="000000"/>
        <w:sz w:val="18"/>
        <w:szCs w:val="18"/>
      </w:rPr>
      <w:t>__________________</w:t>
    </w:r>
    <w:r w:rsidRPr="00023F15">
      <w:rPr>
        <w:rFonts w:ascii="Times New Roman" w:hAnsi="Times New Roman" w:cs="Times New Roman"/>
        <w:color w:val="000000"/>
        <w:sz w:val="18"/>
        <w:szCs w:val="18"/>
      </w:rPr>
      <w:tab/>
    </w:r>
    <w:r w:rsidRPr="00023F15">
      <w:rPr>
        <w:rFonts w:ascii="Times New Roman" w:hAnsi="Times New Roman" w:cs="Times New Roman"/>
        <w:color w:val="000000"/>
        <w:sz w:val="18"/>
        <w:szCs w:val="18"/>
      </w:rPr>
      <w:tab/>
    </w:r>
  </w:p>
  <w:p w:rsidR="009F4CB9" w:rsidRPr="00023F15" w:rsidRDefault="009F4CB9"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NCR Number</w:t>
    </w:r>
    <w:proofErr w:type="gramStart"/>
    <w:r w:rsidRPr="00023F15">
      <w:rPr>
        <w:rFonts w:ascii="Times New Roman" w:hAnsi="Times New Roman" w:cs="Times New Roman"/>
        <w:color w:val="000000"/>
        <w:sz w:val="18"/>
        <w:szCs w:val="18"/>
      </w:rPr>
      <w:t>:_</w:t>
    </w:r>
    <w:proofErr w:type="gramEnd"/>
    <w:r w:rsidRPr="00023F15">
      <w:rPr>
        <w:rFonts w:ascii="Times New Roman" w:hAnsi="Times New Roman" w:cs="Times New Roman"/>
        <w:color w:val="000000"/>
        <w:sz w:val="18"/>
        <w:szCs w:val="18"/>
      </w:rPr>
      <w:t xml:space="preserve">_____________________ </w:t>
    </w:r>
  </w:p>
  <w:p w:rsidR="009F4CB9" w:rsidRDefault="009F4CB9"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Compliance Assessment Date</w:t>
    </w:r>
    <w:proofErr w:type="gramStart"/>
    <w:r w:rsidRPr="00023F15">
      <w:rPr>
        <w:rFonts w:ascii="Times New Roman" w:hAnsi="Times New Roman" w:cs="Times New Roman"/>
        <w:color w:val="000000"/>
        <w:sz w:val="18"/>
        <w:szCs w:val="18"/>
      </w:rPr>
      <w:t>:_</w:t>
    </w:r>
    <w:proofErr w:type="gramEnd"/>
    <w:r w:rsidRPr="00023F15">
      <w:rPr>
        <w:rFonts w:ascii="Times New Roman" w:hAnsi="Times New Roman" w:cs="Times New Roman"/>
        <w:color w:val="000000"/>
        <w:sz w:val="18"/>
        <w:szCs w:val="18"/>
      </w:rPr>
      <w:t>____________</w:t>
    </w:r>
  </w:p>
  <w:p w:rsidR="009F4CB9" w:rsidRPr="00872AF8" w:rsidRDefault="009F4CB9" w:rsidP="00F413F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TOP</w:t>
    </w:r>
    <w:r w:rsidRPr="00872AF8">
      <w:rPr>
        <w:rFonts w:ascii="Times New Roman" w:hAnsi="Times New Roman"/>
        <w:sz w:val="18"/>
        <w:szCs w:val="18"/>
      </w:rPr>
      <w:t>-00</w:t>
    </w:r>
    <w:r>
      <w:rPr>
        <w:rFonts w:ascii="Times New Roman" w:hAnsi="Times New Roman"/>
        <w:sz w:val="18"/>
        <w:szCs w:val="18"/>
      </w:rPr>
      <w:t>4</w:t>
    </w:r>
    <w:r w:rsidRPr="00872AF8">
      <w:rPr>
        <w:rFonts w:ascii="Times New Roman" w:hAnsi="Times New Roman"/>
        <w:sz w:val="18"/>
        <w:szCs w:val="18"/>
      </w:rPr>
      <w:t>-</w:t>
    </w:r>
    <w:r>
      <w:rPr>
        <w:rFonts w:ascii="Times New Roman" w:hAnsi="Times New Roman"/>
        <w:sz w:val="18"/>
        <w:szCs w:val="18"/>
      </w:rPr>
      <w:t>2</w:t>
    </w:r>
    <w:r w:rsidRPr="00872AF8">
      <w:rPr>
        <w:rFonts w:ascii="Times New Roman" w:hAnsi="Times New Roman"/>
        <w:sz w:val="18"/>
        <w:szCs w:val="18"/>
      </w:rPr>
      <w:t>_20</w:t>
    </w:r>
    <w:r>
      <w:rPr>
        <w:rFonts w:ascii="Times New Roman" w:hAnsi="Times New Roman"/>
        <w:sz w:val="18"/>
        <w:szCs w:val="18"/>
      </w:rPr>
      <w:t>11</w:t>
    </w:r>
    <w:r w:rsidRPr="00872AF8">
      <w:rPr>
        <w:rFonts w:ascii="Times New Roman" w:hAnsi="Times New Roman"/>
        <w:sz w:val="18"/>
        <w:szCs w:val="18"/>
      </w:rPr>
      <w:t>_v1</w:t>
    </w:r>
    <w:r>
      <w:rPr>
        <w:rFonts w:ascii="Times New Roman" w:hAnsi="Times New Roman"/>
        <w:sz w:val="18"/>
        <w:szCs w:val="18"/>
      </w:rPr>
      <w:t>.1</w:t>
    </w:r>
  </w:p>
  <w:p w:rsidR="009F4CB9" w:rsidRPr="00023F15" w:rsidRDefault="009F4CB9" w:rsidP="00F413F3">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Revision Date: September 2011</w:t>
    </w:r>
    <w:r w:rsidRPr="00023F15">
      <w:rPr>
        <w:rFonts w:ascii="Times New Roman" w:hAnsi="Times New Roman" w:cs="Times New Roman"/>
        <w:color w:val="000000"/>
        <w:sz w:val="18"/>
        <w:szCs w:val="18"/>
      </w:rPr>
      <w:t xml:space="preserve"> </w:t>
    </w:r>
  </w:p>
  <w:p w:rsidR="009F4CB9" w:rsidRPr="00023F15" w:rsidRDefault="009F4CB9" w:rsidP="00F56CCE">
    <w:pPr>
      <w:widowControl w:val="0"/>
      <w:spacing w:line="244" w:lineRule="exact"/>
      <w:jc w:val="center"/>
      <w:rPr>
        <w:rFonts w:ascii="Times New Roman" w:hAnsi="Times New Roman" w:cs="Times New Roman"/>
      </w:rPr>
    </w:pPr>
    <w:r w:rsidRPr="00023F15">
      <w:rPr>
        <w:rStyle w:val="PageNumber"/>
        <w:rFonts w:ascii="Times New Roman" w:hAnsi="Times New Roman" w:cs="Times New Roman"/>
      </w:rPr>
      <w:fldChar w:fldCharType="begin"/>
    </w:r>
    <w:r w:rsidRPr="00023F15">
      <w:rPr>
        <w:rStyle w:val="PageNumber"/>
        <w:rFonts w:ascii="Times New Roman" w:hAnsi="Times New Roman" w:cs="Times New Roman"/>
      </w:rPr>
      <w:instrText xml:space="preserve"> PAGE </w:instrText>
    </w:r>
    <w:r w:rsidRPr="00023F15">
      <w:rPr>
        <w:rStyle w:val="PageNumber"/>
        <w:rFonts w:ascii="Times New Roman" w:hAnsi="Times New Roman" w:cs="Times New Roman"/>
      </w:rPr>
      <w:fldChar w:fldCharType="separate"/>
    </w:r>
    <w:r w:rsidR="003575F0">
      <w:rPr>
        <w:rStyle w:val="PageNumber"/>
        <w:rFonts w:ascii="Times New Roman" w:hAnsi="Times New Roman" w:cs="Times New Roman"/>
        <w:noProof/>
      </w:rPr>
      <w:t>14</w:t>
    </w:r>
    <w:r w:rsidRPr="00023F15">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74" w:rsidRDefault="003B3274">
      <w:r>
        <w:separator/>
      </w:r>
    </w:p>
  </w:footnote>
  <w:footnote w:type="continuationSeparator" w:id="0">
    <w:p w:rsidR="003B3274" w:rsidRDefault="003B3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B9" w:rsidRDefault="009F4CB9" w:rsidP="000E1A8E">
    <w:pPr>
      <w:widowControl w:val="0"/>
      <w:spacing w:line="240" w:lineRule="exact"/>
      <w:rPr>
        <w:rFonts w:cs="Times New Roman"/>
      </w:rPr>
    </w:pPr>
  </w:p>
  <w:p w:rsidR="009F4CB9" w:rsidRDefault="009F4CB9" w:rsidP="00176071">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w:t>
    </w:r>
    <w:r>
      <w:rPr>
        <w:rFonts w:ascii="Times New Roman" w:hAnsi="Times New Roman" w:cs="Times New Roman"/>
        <w:b/>
        <w:bCs/>
        <w:color w:val="003366"/>
        <w:sz w:val="28"/>
        <w:szCs w:val="28"/>
      </w:rPr>
      <w:t>bility Standard Audit Worksheet</w:t>
    </w:r>
  </w:p>
  <w:p w:rsidR="009F4CB9" w:rsidRPr="006813F3" w:rsidRDefault="009F4CB9" w:rsidP="00176071">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9F4CB9" w:rsidRDefault="009F4CB9">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9F4CB9" w:rsidRDefault="009F4CB9">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6D6E"/>
    <w:multiLevelType w:val="multilevel"/>
    <w:tmpl w:val="841CAC6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35F7946"/>
    <w:multiLevelType w:val="multilevel"/>
    <w:tmpl w:val="A5B6D798"/>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
    <w:nsid w:val="4603329F"/>
    <w:multiLevelType w:val="multilevel"/>
    <w:tmpl w:val="5CB282C6"/>
    <w:lvl w:ilvl="0">
      <w:start w:val="1"/>
      <w:numFmt w:val="decimal"/>
      <w:pStyle w:val="Requirement"/>
      <w:lvlText w:val="R%1."/>
      <w:lvlJc w:val="left"/>
      <w:pPr>
        <w:tabs>
          <w:tab w:val="num" w:pos="936"/>
        </w:tabs>
        <w:ind w:left="936" w:hanging="576"/>
      </w:pPr>
      <w:rPr>
        <w:rFonts w:ascii="Times New Roman" w:hAnsi="Times New Roman" w:cs="Times New Roman" w:hint="default"/>
        <w:b/>
        <w:i w:val="0"/>
        <w:sz w:val="24"/>
        <w:szCs w:val="24"/>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nsid w:val="7E4E4DD3"/>
    <w:multiLevelType w:val="hybridMultilevel"/>
    <w:tmpl w:val="D7E86504"/>
    <w:lvl w:ilvl="0" w:tplc="FFFFFFFF">
      <w:start w:val="1"/>
      <w:numFmt w:val="decimal"/>
      <w:pStyle w:val="FERCparanumber"/>
      <w:lvlText w:val="%1."/>
      <w:lvlJc w:val="left"/>
      <w:pPr>
        <w:tabs>
          <w:tab w:val="num" w:pos="720"/>
        </w:tabs>
        <w:ind w:left="0" w:firstLine="0"/>
      </w:pPr>
      <w:rPr>
        <w:rFonts w:hint="default"/>
        <w:b w:val="0"/>
        <w:i w:val="0"/>
        <w:sz w:val="26"/>
        <w:szCs w:val="26"/>
      </w:rPr>
    </w:lvl>
    <w:lvl w:ilvl="1" w:tplc="FFFFFFFF">
      <w:start w:val="1"/>
      <w:numFmt w:val="bullet"/>
      <w:lvlText w:val=""/>
      <w:lvlJc w:val="left"/>
      <w:pPr>
        <w:tabs>
          <w:tab w:val="num" w:pos="1440"/>
        </w:tabs>
        <w:ind w:left="1440" w:hanging="360"/>
      </w:pPr>
      <w:rPr>
        <w:rFonts w:ascii="Symbol" w:hAnsi="Symbol" w:hint="default"/>
        <w:b w:val="0"/>
        <w:sz w:val="26"/>
        <w:szCs w:val="26"/>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A1"/>
    <w:rsid w:val="00013349"/>
    <w:rsid w:val="000166DC"/>
    <w:rsid w:val="00020D0E"/>
    <w:rsid w:val="00023F15"/>
    <w:rsid w:val="00034E9C"/>
    <w:rsid w:val="00065DBC"/>
    <w:rsid w:val="00067C1A"/>
    <w:rsid w:val="00075199"/>
    <w:rsid w:val="000A3EAC"/>
    <w:rsid w:val="000D7E39"/>
    <w:rsid w:val="000E1A8E"/>
    <w:rsid w:val="000F5583"/>
    <w:rsid w:val="001053CB"/>
    <w:rsid w:val="00134D6D"/>
    <w:rsid w:val="00135C6F"/>
    <w:rsid w:val="00161419"/>
    <w:rsid w:val="00163CBD"/>
    <w:rsid w:val="00164AF0"/>
    <w:rsid w:val="001653C5"/>
    <w:rsid w:val="00170A06"/>
    <w:rsid w:val="00176071"/>
    <w:rsid w:val="00177A91"/>
    <w:rsid w:val="00181B0B"/>
    <w:rsid w:val="001959D9"/>
    <w:rsid w:val="00197065"/>
    <w:rsid w:val="001B08A3"/>
    <w:rsid w:val="001B6E7C"/>
    <w:rsid w:val="001E5EB1"/>
    <w:rsid w:val="0020123E"/>
    <w:rsid w:val="0024589D"/>
    <w:rsid w:val="0027635B"/>
    <w:rsid w:val="00281BCB"/>
    <w:rsid w:val="00286496"/>
    <w:rsid w:val="002A571A"/>
    <w:rsid w:val="002A7C89"/>
    <w:rsid w:val="002B18CF"/>
    <w:rsid w:val="002B58C8"/>
    <w:rsid w:val="002B69B6"/>
    <w:rsid w:val="002F4E06"/>
    <w:rsid w:val="002F6AE1"/>
    <w:rsid w:val="003119F0"/>
    <w:rsid w:val="0034409F"/>
    <w:rsid w:val="0035486F"/>
    <w:rsid w:val="003575F0"/>
    <w:rsid w:val="00361C5C"/>
    <w:rsid w:val="003725E4"/>
    <w:rsid w:val="003839A8"/>
    <w:rsid w:val="003960BF"/>
    <w:rsid w:val="003A4988"/>
    <w:rsid w:val="003B3274"/>
    <w:rsid w:val="003F1268"/>
    <w:rsid w:val="00415261"/>
    <w:rsid w:val="00431288"/>
    <w:rsid w:val="00444614"/>
    <w:rsid w:val="0046063C"/>
    <w:rsid w:val="00472227"/>
    <w:rsid w:val="0048044C"/>
    <w:rsid w:val="004B1548"/>
    <w:rsid w:val="004B1790"/>
    <w:rsid w:val="004C71B5"/>
    <w:rsid w:val="005155D7"/>
    <w:rsid w:val="00520EA0"/>
    <w:rsid w:val="00557B91"/>
    <w:rsid w:val="0058621A"/>
    <w:rsid w:val="005914D0"/>
    <w:rsid w:val="0059211E"/>
    <w:rsid w:val="00594A43"/>
    <w:rsid w:val="005B015B"/>
    <w:rsid w:val="005B4C5C"/>
    <w:rsid w:val="005B6D43"/>
    <w:rsid w:val="005C19C6"/>
    <w:rsid w:val="005C60AE"/>
    <w:rsid w:val="005C75BC"/>
    <w:rsid w:val="005D15C9"/>
    <w:rsid w:val="005E136B"/>
    <w:rsid w:val="005E4894"/>
    <w:rsid w:val="005E5D3A"/>
    <w:rsid w:val="00656D2C"/>
    <w:rsid w:val="00674B94"/>
    <w:rsid w:val="00685D1C"/>
    <w:rsid w:val="00690A62"/>
    <w:rsid w:val="006A7F78"/>
    <w:rsid w:val="006B0FDB"/>
    <w:rsid w:val="006F10DC"/>
    <w:rsid w:val="006F4A86"/>
    <w:rsid w:val="0070197D"/>
    <w:rsid w:val="007053EA"/>
    <w:rsid w:val="00710D36"/>
    <w:rsid w:val="007163C7"/>
    <w:rsid w:val="00726146"/>
    <w:rsid w:val="00734FEE"/>
    <w:rsid w:val="0077027A"/>
    <w:rsid w:val="007A00D5"/>
    <w:rsid w:val="007C5939"/>
    <w:rsid w:val="007D3054"/>
    <w:rsid w:val="007D360B"/>
    <w:rsid w:val="007D74EF"/>
    <w:rsid w:val="007F29E7"/>
    <w:rsid w:val="008271F2"/>
    <w:rsid w:val="00834836"/>
    <w:rsid w:val="00846738"/>
    <w:rsid w:val="00851850"/>
    <w:rsid w:val="0085661F"/>
    <w:rsid w:val="00857C33"/>
    <w:rsid w:val="00860A2C"/>
    <w:rsid w:val="00880B66"/>
    <w:rsid w:val="00883F3A"/>
    <w:rsid w:val="008B6CA1"/>
    <w:rsid w:val="00906063"/>
    <w:rsid w:val="009118AD"/>
    <w:rsid w:val="00913FD6"/>
    <w:rsid w:val="0092073F"/>
    <w:rsid w:val="0092692F"/>
    <w:rsid w:val="0093443E"/>
    <w:rsid w:val="009364D6"/>
    <w:rsid w:val="009415C2"/>
    <w:rsid w:val="00943C6B"/>
    <w:rsid w:val="00944269"/>
    <w:rsid w:val="00983F1B"/>
    <w:rsid w:val="00985DFB"/>
    <w:rsid w:val="009A4FAE"/>
    <w:rsid w:val="009B05B8"/>
    <w:rsid w:val="009F1E21"/>
    <w:rsid w:val="009F4CB9"/>
    <w:rsid w:val="00A07BE0"/>
    <w:rsid w:val="00A1588E"/>
    <w:rsid w:val="00A161DF"/>
    <w:rsid w:val="00A44C6F"/>
    <w:rsid w:val="00A62FD1"/>
    <w:rsid w:val="00A70C44"/>
    <w:rsid w:val="00A7251D"/>
    <w:rsid w:val="00AA40B2"/>
    <w:rsid w:val="00AA44DB"/>
    <w:rsid w:val="00AB776A"/>
    <w:rsid w:val="00AF7E3B"/>
    <w:rsid w:val="00B0229A"/>
    <w:rsid w:val="00B10240"/>
    <w:rsid w:val="00B107A5"/>
    <w:rsid w:val="00B17D56"/>
    <w:rsid w:val="00B21631"/>
    <w:rsid w:val="00B5002A"/>
    <w:rsid w:val="00B837F6"/>
    <w:rsid w:val="00B845B4"/>
    <w:rsid w:val="00BB54A8"/>
    <w:rsid w:val="00BC6581"/>
    <w:rsid w:val="00BF10D3"/>
    <w:rsid w:val="00C03C1E"/>
    <w:rsid w:val="00C2118A"/>
    <w:rsid w:val="00C367A9"/>
    <w:rsid w:val="00C71184"/>
    <w:rsid w:val="00C83163"/>
    <w:rsid w:val="00C832C1"/>
    <w:rsid w:val="00CA61CC"/>
    <w:rsid w:val="00CB15FA"/>
    <w:rsid w:val="00CB71C0"/>
    <w:rsid w:val="00CD7DCB"/>
    <w:rsid w:val="00CF3F93"/>
    <w:rsid w:val="00CF5D47"/>
    <w:rsid w:val="00D22F87"/>
    <w:rsid w:val="00D272FE"/>
    <w:rsid w:val="00D314AB"/>
    <w:rsid w:val="00D36536"/>
    <w:rsid w:val="00D3786D"/>
    <w:rsid w:val="00D40942"/>
    <w:rsid w:val="00D558C2"/>
    <w:rsid w:val="00D63B56"/>
    <w:rsid w:val="00D6450C"/>
    <w:rsid w:val="00D8700B"/>
    <w:rsid w:val="00D935F3"/>
    <w:rsid w:val="00DA2197"/>
    <w:rsid w:val="00DA4893"/>
    <w:rsid w:val="00DB2454"/>
    <w:rsid w:val="00DC1BF0"/>
    <w:rsid w:val="00DE3B58"/>
    <w:rsid w:val="00E00BBE"/>
    <w:rsid w:val="00E05FE7"/>
    <w:rsid w:val="00E07881"/>
    <w:rsid w:val="00E22145"/>
    <w:rsid w:val="00E41E28"/>
    <w:rsid w:val="00E52B7A"/>
    <w:rsid w:val="00E56DE6"/>
    <w:rsid w:val="00E7539E"/>
    <w:rsid w:val="00E80460"/>
    <w:rsid w:val="00EC11C6"/>
    <w:rsid w:val="00EF493A"/>
    <w:rsid w:val="00F1467E"/>
    <w:rsid w:val="00F15DBA"/>
    <w:rsid w:val="00F162A2"/>
    <w:rsid w:val="00F20314"/>
    <w:rsid w:val="00F2667E"/>
    <w:rsid w:val="00F3038E"/>
    <w:rsid w:val="00F374A3"/>
    <w:rsid w:val="00F37F22"/>
    <w:rsid w:val="00F409AD"/>
    <w:rsid w:val="00F413F3"/>
    <w:rsid w:val="00F45EB9"/>
    <w:rsid w:val="00F51018"/>
    <w:rsid w:val="00F565BA"/>
    <w:rsid w:val="00F56CCE"/>
    <w:rsid w:val="00FB035F"/>
    <w:rsid w:val="00FB453D"/>
    <w:rsid w:val="00FB50C9"/>
    <w:rsid w:val="00FC4AE2"/>
    <w:rsid w:val="00FD6989"/>
    <w:rsid w:val="00FE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E222586-F49A-4EF3-A876-47FB096F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FERCparanumber"/>
    <w:qFormat/>
    <w:rsid w:val="009F1E21"/>
    <w:pPr>
      <w:keepNext/>
      <w:keepLines/>
      <w:numPr>
        <w:numId w:val="2"/>
      </w:numPr>
      <w:spacing w:after="260"/>
      <w:outlineLvl w:val="0"/>
    </w:pPr>
    <w:rPr>
      <w:rFonts w:ascii="Times New Roman" w:hAnsi="Times New Roman" w:cs="Times New Roman"/>
      <w:b/>
      <w:bCs/>
      <w:kern w:val="32"/>
      <w:sz w:val="26"/>
      <w:szCs w:val="36"/>
      <w:u w:val="single"/>
    </w:rPr>
  </w:style>
  <w:style w:type="paragraph" w:styleId="Heading2">
    <w:name w:val="heading 2"/>
    <w:basedOn w:val="Normal"/>
    <w:next w:val="FERCparanumber"/>
    <w:qFormat/>
    <w:rsid w:val="009F1E21"/>
    <w:pPr>
      <w:keepNext/>
      <w:keepLines/>
      <w:numPr>
        <w:ilvl w:val="1"/>
        <w:numId w:val="2"/>
      </w:numPr>
      <w:spacing w:after="260"/>
      <w:outlineLvl w:val="1"/>
    </w:pPr>
    <w:rPr>
      <w:rFonts w:ascii="Times New Roman" w:hAnsi="Times New Roman" w:cs="Times New Roman"/>
      <w:b/>
      <w:bCs/>
      <w:iCs/>
      <w:kern w:val="32"/>
      <w:sz w:val="26"/>
      <w:szCs w:val="32"/>
      <w:u w:val="single"/>
    </w:rPr>
  </w:style>
  <w:style w:type="paragraph" w:styleId="Heading3">
    <w:name w:val="heading 3"/>
    <w:basedOn w:val="Normal"/>
    <w:next w:val="FERCparanumber"/>
    <w:qFormat/>
    <w:rsid w:val="009F1E21"/>
    <w:pPr>
      <w:keepNext/>
      <w:keepLines/>
      <w:numPr>
        <w:ilvl w:val="2"/>
        <w:numId w:val="2"/>
      </w:numPr>
      <w:spacing w:after="260"/>
      <w:outlineLvl w:val="2"/>
    </w:pPr>
    <w:rPr>
      <w:rFonts w:ascii="Times New Roman" w:hAnsi="Times New Roman" w:cs="Times New Roman"/>
      <w:b/>
      <w:bCs/>
      <w:kern w:val="32"/>
      <w:sz w:val="26"/>
      <w:szCs w:val="32"/>
      <w:u w:val="single"/>
    </w:rPr>
  </w:style>
  <w:style w:type="paragraph" w:styleId="Heading4">
    <w:name w:val="heading 4"/>
    <w:aliases w:val="Heading 4 Char Char,Heading 4 Char"/>
    <w:basedOn w:val="Normal"/>
    <w:next w:val="FERCparanumber"/>
    <w:qFormat/>
    <w:rsid w:val="009F1E21"/>
    <w:pPr>
      <w:keepNext/>
      <w:keepLines/>
      <w:numPr>
        <w:ilvl w:val="3"/>
        <w:numId w:val="2"/>
      </w:numPr>
      <w:spacing w:after="260"/>
      <w:outlineLvl w:val="3"/>
    </w:pPr>
    <w:rPr>
      <w:rFonts w:ascii="Times New Roman" w:hAnsi="Times New Roman" w:cs="Times New Roman"/>
      <w:b/>
      <w:bCs/>
      <w:kern w:val="32"/>
      <w:sz w:val="26"/>
      <w:szCs w:val="28"/>
      <w:u w:val="single"/>
    </w:rPr>
  </w:style>
  <w:style w:type="paragraph" w:styleId="Heading5">
    <w:name w:val="heading 5"/>
    <w:basedOn w:val="Normal"/>
    <w:next w:val="FERCparanumber"/>
    <w:qFormat/>
    <w:rsid w:val="009F1E21"/>
    <w:pPr>
      <w:keepNext/>
      <w:keepLines/>
      <w:numPr>
        <w:ilvl w:val="4"/>
        <w:numId w:val="2"/>
      </w:numPr>
      <w:spacing w:after="260"/>
      <w:outlineLvl w:val="4"/>
    </w:pPr>
    <w:rPr>
      <w:rFonts w:ascii="Times New Roman" w:hAnsi="Times New Roman" w:cs="Times New Roman"/>
      <w:b/>
      <w:bCs/>
      <w:iCs/>
      <w:kern w:val="32"/>
      <w:sz w:val="26"/>
      <w:szCs w:val="26"/>
      <w:u w:val="single"/>
    </w:rPr>
  </w:style>
  <w:style w:type="paragraph" w:styleId="Heading6">
    <w:name w:val="heading 6"/>
    <w:basedOn w:val="Normal"/>
    <w:next w:val="FERCparanumber"/>
    <w:qFormat/>
    <w:rsid w:val="009F1E21"/>
    <w:pPr>
      <w:keepNext/>
      <w:keepLines/>
      <w:numPr>
        <w:ilvl w:val="5"/>
        <w:numId w:val="2"/>
      </w:numPr>
      <w:spacing w:after="260"/>
      <w:outlineLvl w:val="5"/>
    </w:pPr>
    <w:rPr>
      <w:rFonts w:ascii="Times New Roman" w:hAnsi="Times New Roman" w:cs="Times New Roman"/>
      <w:b/>
      <w:bCs/>
      <w:kern w:val="32"/>
      <w:sz w:val="26"/>
      <w:szCs w:val="22"/>
      <w:u w:val="single"/>
    </w:rPr>
  </w:style>
  <w:style w:type="paragraph" w:styleId="Heading7">
    <w:name w:val="heading 7"/>
    <w:basedOn w:val="Normal"/>
    <w:next w:val="FERCparanumber"/>
    <w:qFormat/>
    <w:rsid w:val="009F1E21"/>
    <w:pPr>
      <w:keepNext/>
      <w:keepLines/>
      <w:numPr>
        <w:ilvl w:val="6"/>
        <w:numId w:val="2"/>
      </w:numPr>
      <w:spacing w:after="260"/>
      <w:outlineLvl w:val="6"/>
    </w:pPr>
    <w:rPr>
      <w:rFonts w:ascii="Times New Roman" w:hAnsi="Times New Roman" w:cs="Times New Roman"/>
      <w:b/>
      <w:kern w:val="32"/>
      <w:sz w:val="26"/>
      <w:szCs w:val="24"/>
      <w:u w:val="single"/>
    </w:rPr>
  </w:style>
  <w:style w:type="paragraph" w:styleId="Heading8">
    <w:name w:val="heading 8"/>
    <w:basedOn w:val="Normal"/>
    <w:next w:val="FERCparanumber"/>
    <w:qFormat/>
    <w:rsid w:val="009F1E21"/>
    <w:pPr>
      <w:keepNext/>
      <w:keepLines/>
      <w:numPr>
        <w:ilvl w:val="7"/>
        <w:numId w:val="2"/>
      </w:numPr>
      <w:spacing w:after="260"/>
      <w:outlineLvl w:val="7"/>
    </w:pPr>
    <w:rPr>
      <w:rFonts w:ascii="Times New Roman" w:hAnsi="Times New Roman" w:cs="Times New Roman"/>
      <w:b/>
      <w:iCs/>
      <w:kern w:val="32"/>
      <w:sz w:val="26"/>
      <w:szCs w:val="24"/>
      <w:u w:val="single"/>
    </w:rPr>
  </w:style>
  <w:style w:type="paragraph" w:styleId="Heading9">
    <w:name w:val="heading 9"/>
    <w:basedOn w:val="Normal"/>
    <w:next w:val="FERCparanumber"/>
    <w:qFormat/>
    <w:rsid w:val="009F1E21"/>
    <w:pPr>
      <w:keepNext/>
      <w:keepLines/>
      <w:numPr>
        <w:ilvl w:val="8"/>
        <w:numId w:val="2"/>
      </w:numPr>
      <w:spacing w:after="260"/>
      <w:outlineLvl w:val="8"/>
    </w:pPr>
    <w:rPr>
      <w:rFonts w:ascii="Times New Roman" w:hAnsi="Times New Roman" w:cs="Times New Roman"/>
      <w:b/>
      <w:kern w:val="32"/>
      <w:sz w:val="2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20123E"/>
    <w:pPr>
      <w:tabs>
        <w:tab w:val="center" w:pos="4680"/>
        <w:tab w:val="right" w:pos="9360"/>
      </w:tabs>
    </w:pPr>
  </w:style>
  <w:style w:type="character" w:customStyle="1" w:styleId="HeaderChar">
    <w:name w:val="Header Char"/>
    <w:link w:val="Header"/>
    <w:uiPriority w:val="99"/>
    <w:rsid w:val="0020123E"/>
    <w:rPr>
      <w:rFonts w:ascii="Arial" w:hAnsi="Arial" w:cs="Arial"/>
      <w:sz w:val="20"/>
      <w:szCs w:val="20"/>
    </w:rPr>
  </w:style>
  <w:style w:type="paragraph" w:styleId="Footer">
    <w:name w:val="footer"/>
    <w:basedOn w:val="Normal"/>
    <w:link w:val="FooterChar"/>
    <w:uiPriority w:val="99"/>
    <w:unhideWhenUsed/>
    <w:rsid w:val="0020123E"/>
    <w:pPr>
      <w:tabs>
        <w:tab w:val="center" w:pos="4680"/>
        <w:tab w:val="right" w:pos="9360"/>
      </w:tabs>
    </w:pPr>
  </w:style>
  <w:style w:type="character" w:customStyle="1" w:styleId="FooterChar">
    <w:name w:val="Footer Char"/>
    <w:link w:val="Footer"/>
    <w:uiPriority w:val="99"/>
    <w:rsid w:val="0020123E"/>
    <w:rPr>
      <w:rFonts w:ascii="Arial" w:hAnsi="Arial" w:cs="Arial"/>
      <w:sz w:val="20"/>
      <w:szCs w:val="20"/>
    </w:rPr>
  </w:style>
  <w:style w:type="character" w:styleId="Hyperlink">
    <w:name w:val="Hyperlink"/>
    <w:uiPriority w:val="99"/>
    <w:unhideWhenUsed/>
    <w:rsid w:val="005C60AE"/>
    <w:rPr>
      <w:color w:val="0000FF"/>
      <w:u w:val="single"/>
    </w:rPr>
  </w:style>
  <w:style w:type="table" w:styleId="LightShading-Accent1">
    <w:name w:val="Light Shading Accent 1"/>
    <w:basedOn w:val="TableNormal"/>
    <w:uiPriority w:val="60"/>
    <w:rsid w:val="00E52B7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0E1A8E"/>
    <w:rPr>
      <w:rFonts w:ascii="Tahoma" w:hAnsi="Tahoma" w:cs="Tahoma"/>
      <w:sz w:val="16"/>
      <w:szCs w:val="16"/>
    </w:rPr>
  </w:style>
  <w:style w:type="character" w:styleId="CommentReference">
    <w:name w:val="annotation reference"/>
    <w:semiHidden/>
    <w:rsid w:val="000E1A8E"/>
    <w:rPr>
      <w:sz w:val="16"/>
      <w:szCs w:val="16"/>
    </w:rPr>
  </w:style>
  <w:style w:type="paragraph" w:styleId="CommentText">
    <w:name w:val="annotation text"/>
    <w:basedOn w:val="Normal"/>
    <w:semiHidden/>
    <w:rsid w:val="000E1A8E"/>
  </w:style>
  <w:style w:type="paragraph" w:styleId="CommentSubject">
    <w:name w:val="annotation subject"/>
    <w:basedOn w:val="CommentText"/>
    <w:next w:val="CommentText"/>
    <w:semiHidden/>
    <w:rsid w:val="000E1A8E"/>
    <w:rPr>
      <w:b/>
      <w:bCs/>
    </w:rPr>
  </w:style>
  <w:style w:type="character" w:styleId="PageNumber">
    <w:name w:val="page number"/>
    <w:basedOn w:val="DefaultParagraphFont"/>
    <w:rsid w:val="00F56CCE"/>
  </w:style>
  <w:style w:type="paragraph" w:customStyle="1" w:styleId="FERCparanumber">
    <w:name w:val="FERC paranumber"/>
    <w:basedOn w:val="Normal"/>
    <w:link w:val="FERCparanumberChar1"/>
    <w:rsid w:val="009F1E21"/>
    <w:pPr>
      <w:numPr>
        <w:numId w:val="1"/>
      </w:numPr>
      <w:tabs>
        <w:tab w:val="left" w:pos="720"/>
      </w:tabs>
      <w:spacing w:after="240"/>
    </w:pPr>
    <w:rPr>
      <w:rFonts w:ascii="Times New Roman" w:hAnsi="Times New Roman" w:cs="Times New Roman"/>
      <w:sz w:val="26"/>
      <w:szCs w:val="26"/>
    </w:rPr>
  </w:style>
  <w:style w:type="character" w:customStyle="1" w:styleId="FERCparanumberChar1">
    <w:name w:val="FERC paranumber Char1"/>
    <w:link w:val="FERCparanumber"/>
    <w:rsid w:val="009F1E21"/>
    <w:rPr>
      <w:sz w:val="26"/>
      <w:szCs w:val="26"/>
      <w:lang w:val="en-US" w:eastAsia="en-US" w:bidi="ar-SA"/>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9F1E21"/>
    <w:pPr>
      <w:widowControl w:val="0"/>
      <w:autoSpaceDE/>
      <w:autoSpaceDN/>
      <w:adjustRightInd/>
      <w:spacing w:after="260"/>
      <w:ind w:firstLine="720"/>
    </w:pPr>
    <w:rPr>
      <w:rFonts w:ascii="Times New Roman" w:hAnsi="Times New Roman" w:cs="Times New Roman"/>
      <w:sz w:val="26"/>
      <w:szCs w:val="26"/>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link w:val="FootnoteText"/>
    <w:rsid w:val="009F1E21"/>
    <w:rPr>
      <w:sz w:val="26"/>
      <w:szCs w:val="26"/>
      <w:lang w:val="en-US" w:eastAsia="en-US" w:bidi="ar-SA"/>
    </w:rPr>
  </w:style>
  <w:style w:type="character" w:styleId="FootnoteReference">
    <w:name w:val="footnote reference"/>
    <w:aliases w:val="o,fr,o1,fr1,o2,fr2,o3,fr3,Style 13,Style 12,Style 15,Style 17,Style 9,Style 18,(NECG) Footnote Reference,Style 20,Style 7"/>
    <w:rsid w:val="009F1E21"/>
    <w:rPr>
      <w:rFonts w:ascii="Times New Roman" w:hAnsi="Times New Roman" w:cs="Times New Roman"/>
      <w:b/>
      <w:sz w:val="26"/>
      <w:szCs w:val="26"/>
      <w:vertAlign w:val="superscript"/>
    </w:rPr>
  </w:style>
  <w:style w:type="paragraph" w:customStyle="1" w:styleId="Requirement">
    <w:name w:val="Requirement"/>
    <w:basedOn w:val="List2"/>
    <w:autoRedefine/>
    <w:rsid w:val="00F409AD"/>
    <w:pPr>
      <w:numPr>
        <w:numId w:val="3"/>
      </w:numPr>
      <w:tabs>
        <w:tab w:val="clear" w:pos="936"/>
        <w:tab w:val="left" w:pos="720"/>
        <w:tab w:val="left" w:pos="2592"/>
        <w:tab w:val="left" w:pos="3240"/>
      </w:tabs>
      <w:autoSpaceDE/>
      <w:autoSpaceDN/>
      <w:adjustRightInd/>
      <w:spacing w:after="120"/>
      <w:ind w:left="720" w:hanging="720"/>
    </w:pPr>
    <w:rPr>
      <w:rFonts w:ascii="Times New Roman" w:hAnsi="Times New Roman" w:cs="Times New Roman"/>
      <w:sz w:val="22"/>
      <w:szCs w:val="24"/>
    </w:rPr>
  </w:style>
  <w:style w:type="paragraph" w:styleId="List2">
    <w:name w:val="List 2"/>
    <w:basedOn w:val="Normal"/>
    <w:rsid w:val="00361C5C"/>
    <w:pPr>
      <w:ind w:left="720" w:hanging="360"/>
    </w:pPr>
  </w:style>
  <w:style w:type="character" w:styleId="Strong">
    <w:name w:val="Strong"/>
    <w:qFormat/>
    <w:rsid w:val="0077027A"/>
    <w:rPr>
      <w:b/>
      <w:bCs/>
    </w:rPr>
  </w:style>
  <w:style w:type="character" w:styleId="FollowedHyperlink">
    <w:name w:val="FollowedHyperlink"/>
    <w:basedOn w:val="DefaultParagraphFont"/>
    <w:uiPriority w:val="99"/>
    <w:semiHidden/>
    <w:unhideWhenUsed/>
    <w:rsid w:val="00911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047">
      <w:bodyDiv w:val="1"/>
      <w:marLeft w:val="0"/>
      <w:marRight w:val="0"/>
      <w:marTop w:val="0"/>
      <w:marBottom w:val="0"/>
      <w:divBdr>
        <w:top w:val="none" w:sz="0" w:space="0" w:color="auto"/>
        <w:left w:val="none" w:sz="0" w:space="0" w:color="auto"/>
        <w:bottom w:val="none" w:sz="0" w:space="0" w:color="auto"/>
        <w:right w:val="none" w:sz="0" w:space="0" w:color="auto"/>
      </w:divBdr>
    </w:div>
    <w:div w:id="65222858">
      <w:bodyDiv w:val="1"/>
      <w:marLeft w:val="0"/>
      <w:marRight w:val="0"/>
      <w:marTop w:val="0"/>
      <w:marBottom w:val="0"/>
      <w:divBdr>
        <w:top w:val="none" w:sz="0" w:space="0" w:color="auto"/>
        <w:left w:val="none" w:sz="0" w:space="0" w:color="auto"/>
        <w:bottom w:val="none" w:sz="0" w:space="0" w:color="auto"/>
        <w:right w:val="none" w:sz="0" w:space="0" w:color="auto"/>
      </w:divBdr>
    </w:div>
    <w:div w:id="103423483">
      <w:bodyDiv w:val="1"/>
      <w:marLeft w:val="0"/>
      <w:marRight w:val="0"/>
      <w:marTop w:val="0"/>
      <w:marBottom w:val="0"/>
      <w:divBdr>
        <w:top w:val="none" w:sz="0" w:space="0" w:color="auto"/>
        <w:left w:val="none" w:sz="0" w:space="0" w:color="auto"/>
        <w:bottom w:val="none" w:sz="0" w:space="0" w:color="auto"/>
        <w:right w:val="none" w:sz="0" w:space="0" w:color="auto"/>
      </w:divBdr>
    </w:div>
    <w:div w:id="136531696">
      <w:bodyDiv w:val="1"/>
      <w:marLeft w:val="0"/>
      <w:marRight w:val="0"/>
      <w:marTop w:val="0"/>
      <w:marBottom w:val="0"/>
      <w:divBdr>
        <w:top w:val="none" w:sz="0" w:space="0" w:color="auto"/>
        <w:left w:val="none" w:sz="0" w:space="0" w:color="auto"/>
        <w:bottom w:val="none" w:sz="0" w:space="0" w:color="auto"/>
        <w:right w:val="none" w:sz="0" w:space="0" w:color="auto"/>
      </w:divBdr>
    </w:div>
    <w:div w:id="271595385">
      <w:bodyDiv w:val="1"/>
      <w:marLeft w:val="0"/>
      <w:marRight w:val="0"/>
      <w:marTop w:val="0"/>
      <w:marBottom w:val="0"/>
      <w:divBdr>
        <w:top w:val="none" w:sz="0" w:space="0" w:color="auto"/>
        <w:left w:val="none" w:sz="0" w:space="0" w:color="auto"/>
        <w:bottom w:val="none" w:sz="0" w:space="0" w:color="auto"/>
        <w:right w:val="none" w:sz="0" w:space="0" w:color="auto"/>
      </w:divBdr>
    </w:div>
    <w:div w:id="407534446">
      <w:bodyDiv w:val="1"/>
      <w:marLeft w:val="0"/>
      <w:marRight w:val="0"/>
      <w:marTop w:val="0"/>
      <w:marBottom w:val="0"/>
      <w:divBdr>
        <w:top w:val="none" w:sz="0" w:space="0" w:color="auto"/>
        <w:left w:val="none" w:sz="0" w:space="0" w:color="auto"/>
        <w:bottom w:val="none" w:sz="0" w:space="0" w:color="auto"/>
        <w:right w:val="none" w:sz="0" w:space="0" w:color="auto"/>
      </w:divBdr>
    </w:div>
    <w:div w:id="408506367">
      <w:bodyDiv w:val="1"/>
      <w:marLeft w:val="0"/>
      <w:marRight w:val="0"/>
      <w:marTop w:val="0"/>
      <w:marBottom w:val="0"/>
      <w:divBdr>
        <w:top w:val="none" w:sz="0" w:space="0" w:color="auto"/>
        <w:left w:val="none" w:sz="0" w:space="0" w:color="auto"/>
        <w:bottom w:val="none" w:sz="0" w:space="0" w:color="auto"/>
        <w:right w:val="none" w:sz="0" w:space="0" w:color="auto"/>
      </w:divBdr>
    </w:div>
    <w:div w:id="409931831">
      <w:bodyDiv w:val="1"/>
      <w:marLeft w:val="0"/>
      <w:marRight w:val="0"/>
      <w:marTop w:val="0"/>
      <w:marBottom w:val="0"/>
      <w:divBdr>
        <w:top w:val="none" w:sz="0" w:space="0" w:color="auto"/>
        <w:left w:val="none" w:sz="0" w:space="0" w:color="auto"/>
        <w:bottom w:val="none" w:sz="0" w:space="0" w:color="auto"/>
        <w:right w:val="none" w:sz="0" w:space="0" w:color="auto"/>
      </w:divBdr>
    </w:div>
    <w:div w:id="429282844">
      <w:bodyDiv w:val="1"/>
      <w:marLeft w:val="0"/>
      <w:marRight w:val="0"/>
      <w:marTop w:val="0"/>
      <w:marBottom w:val="0"/>
      <w:divBdr>
        <w:top w:val="none" w:sz="0" w:space="0" w:color="auto"/>
        <w:left w:val="none" w:sz="0" w:space="0" w:color="auto"/>
        <w:bottom w:val="none" w:sz="0" w:space="0" w:color="auto"/>
        <w:right w:val="none" w:sz="0" w:space="0" w:color="auto"/>
      </w:divBdr>
    </w:div>
    <w:div w:id="431248812">
      <w:bodyDiv w:val="1"/>
      <w:marLeft w:val="0"/>
      <w:marRight w:val="0"/>
      <w:marTop w:val="0"/>
      <w:marBottom w:val="0"/>
      <w:divBdr>
        <w:top w:val="none" w:sz="0" w:space="0" w:color="auto"/>
        <w:left w:val="none" w:sz="0" w:space="0" w:color="auto"/>
        <w:bottom w:val="none" w:sz="0" w:space="0" w:color="auto"/>
        <w:right w:val="none" w:sz="0" w:space="0" w:color="auto"/>
      </w:divBdr>
    </w:div>
    <w:div w:id="436485019">
      <w:bodyDiv w:val="1"/>
      <w:marLeft w:val="0"/>
      <w:marRight w:val="0"/>
      <w:marTop w:val="0"/>
      <w:marBottom w:val="0"/>
      <w:divBdr>
        <w:top w:val="none" w:sz="0" w:space="0" w:color="auto"/>
        <w:left w:val="none" w:sz="0" w:space="0" w:color="auto"/>
        <w:bottom w:val="none" w:sz="0" w:space="0" w:color="auto"/>
        <w:right w:val="none" w:sz="0" w:space="0" w:color="auto"/>
      </w:divBdr>
    </w:div>
    <w:div w:id="436682450">
      <w:bodyDiv w:val="1"/>
      <w:marLeft w:val="0"/>
      <w:marRight w:val="0"/>
      <w:marTop w:val="0"/>
      <w:marBottom w:val="0"/>
      <w:divBdr>
        <w:top w:val="none" w:sz="0" w:space="0" w:color="auto"/>
        <w:left w:val="none" w:sz="0" w:space="0" w:color="auto"/>
        <w:bottom w:val="none" w:sz="0" w:space="0" w:color="auto"/>
        <w:right w:val="none" w:sz="0" w:space="0" w:color="auto"/>
      </w:divBdr>
    </w:div>
    <w:div w:id="438332531">
      <w:bodyDiv w:val="1"/>
      <w:marLeft w:val="0"/>
      <w:marRight w:val="0"/>
      <w:marTop w:val="0"/>
      <w:marBottom w:val="0"/>
      <w:divBdr>
        <w:top w:val="none" w:sz="0" w:space="0" w:color="auto"/>
        <w:left w:val="none" w:sz="0" w:space="0" w:color="auto"/>
        <w:bottom w:val="none" w:sz="0" w:space="0" w:color="auto"/>
        <w:right w:val="none" w:sz="0" w:space="0" w:color="auto"/>
      </w:divBdr>
    </w:div>
    <w:div w:id="475028341">
      <w:bodyDiv w:val="1"/>
      <w:marLeft w:val="0"/>
      <w:marRight w:val="0"/>
      <w:marTop w:val="0"/>
      <w:marBottom w:val="0"/>
      <w:divBdr>
        <w:top w:val="none" w:sz="0" w:space="0" w:color="auto"/>
        <w:left w:val="none" w:sz="0" w:space="0" w:color="auto"/>
        <w:bottom w:val="none" w:sz="0" w:space="0" w:color="auto"/>
        <w:right w:val="none" w:sz="0" w:space="0" w:color="auto"/>
      </w:divBdr>
    </w:div>
    <w:div w:id="496724373">
      <w:bodyDiv w:val="1"/>
      <w:marLeft w:val="0"/>
      <w:marRight w:val="0"/>
      <w:marTop w:val="0"/>
      <w:marBottom w:val="0"/>
      <w:divBdr>
        <w:top w:val="none" w:sz="0" w:space="0" w:color="auto"/>
        <w:left w:val="none" w:sz="0" w:space="0" w:color="auto"/>
        <w:bottom w:val="none" w:sz="0" w:space="0" w:color="auto"/>
        <w:right w:val="none" w:sz="0" w:space="0" w:color="auto"/>
      </w:divBdr>
    </w:div>
    <w:div w:id="542255951">
      <w:bodyDiv w:val="1"/>
      <w:marLeft w:val="0"/>
      <w:marRight w:val="0"/>
      <w:marTop w:val="0"/>
      <w:marBottom w:val="0"/>
      <w:divBdr>
        <w:top w:val="none" w:sz="0" w:space="0" w:color="auto"/>
        <w:left w:val="none" w:sz="0" w:space="0" w:color="auto"/>
        <w:bottom w:val="none" w:sz="0" w:space="0" w:color="auto"/>
        <w:right w:val="none" w:sz="0" w:space="0" w:color="auto"/>
      </w:divBdr>
    </w:div>
    <w:div w:id="590117767">
      <w:bodyDiv w:val="1"/>
      <w:marLeft w:val="0"/>
      <w:marRight w:val="0"/>
      <w:marTop w:val="0"/>
      <w:marBottom w:val="0"/>
      <w:divBdr>
        <w:top w:val="none" w:sz="0" w:space="0" w:color="auto"/>
        <w:left w:val="none" w:sz="0" w:space="0" w:color="auto"/>
        <w:bottom w:val="none" w:sz="0" w:space="0" w:color="auto"/>
        <w:right w:val="none" w:sz="0" w:space="0" w:color="auto"/>
      </w:divBdr>
    </w:div>
    <w:div w:id="632563024">
      <w:bodyDiv w:val="1"/>
      <w:marLeft w:val="0"/>
      <w:marRight w:val="0"/>
      <w:marTop w:val="0"/>
      <w:marBottom w:val="0"/>
      <w:divBdr>
        <w:top w:val="none" w:sz="0" w:space="0" w:color="auto"/>
        <w:left w:val="none" w:sz="0" w:space="0" w:color="auto"/>
        <w:bottom w:val="none" w:sz="0" w:space="0" w:color="auto"/>
        <w:right w:val="none" w:sz="0" w:space="0" w:color="auto"/>
      </w:divBdr>
    </w:div>
    <w:div w:id="661469969">
      <w:bodyDiv w:val="1"/>
      <w:marLeft w:val="0"/>
      <w:marRight w:val="0"/>
      <w:marTop w:val="0"/>
      <w:marBottom w:val="0"/>
      <w:divBdr>
        <w:top w:val="none" w:sz="0" w:space="0" w:color="auto"/>
        <w:left w:val="none" w:sz="0" w:space="0" w:color="auto"/>
        <w:bottom w:val="none" w:sz="0" w:space="0" w:color="auto"/>
        <w:right w:val="none" w:sz="0" w:space="0" w:color="auto"/>
      </w:divBdr>
    </w:div>
    <w:div w:id="732461181">
      <w:bodyDiv w:val="1"/>
      <w:marLeft w:val="0"/>
      <w:marRight w:val="0"/>
      <w:marTop w:val="0"/>
      <w:marBottom w:val="0"/>
      <w:divBdr>
        <w:top w:val="none" w:sz="0" w:space="0" w:color="auto"/>
        <w:left w:val="none" w:sz="0" w:space="0" w:color="auto"/>
        <w:bottom w:val="none" w:sz="0" w:space="0" w:color="auto"/>
        <w:right w:val="none" w:sz="0" w:space="0" w:color="auto"/>
      </w:divBdr>
    </w:div>
    <w:div w:id="752243598">
      <w:bodyDiv w:val="1"/>
      <w:marLeft w:val="0"/>
      <w:marRight w:val="0"/>
      <w:marTop w:val="0"/>
      <w:marBottom w:val="0"/>
      <w:divBdr>
        <w:top w:val="none" w:sz="0" w:space="0" w:color="auto"/>
        <w:left w:val="none" w:sz="0" w:space="0" w:color="auto"/>
        <w:bottom w:val="none" w:sz="0" w:space="0" w:color="auto"/>
        <w:right w:val="none" w:sz="0" w:space="0" w:color="auto"/>
      </w:divBdr>
    </w:div>
    <w:div w:id="759955833">
      <w:bodyDiv w:val="1"/>
      <w:marLeft w:val="0"/>
      <w:marRight w:val="0"/>
      <w:marTop w:val="0"/>
      <w:marBottom w:val="0"/>
      <w:divBdr>
        <w:top w:val="none" w:sz="0" w:space="0" w:color="auto"/>
        <w:left w:val="none" w:sz="0" w:space="0" w:color="auto"/>
        <w:bottom w:val="none" w:sz="0" w:space="0" w:color="auto"/>
        <w:right w:val="none" w:sz="0" w:space="0" w:color="auto"/>
      </w:divBdr>
    </w:div>
    <w:div w:id="763646522">
      <w:bodyDiv w:val="1"/>
      <w:marLeft w:val="0"/>
      <w:marRight w:val="0"/>
      <w:marTop w:val="0"/>
      <w:marBottom w:val="0"/>
      <w:divBdr>
        <w:top w:val="none" w:sz="0" w:space="0" w:color="auto"/>
        <w:left w:val="none" w:sz="0" w:space="0" w:color="auto"/>
        <w:bottom w:val="none" w:sz="0" w:space="0" w:color="auto"/>
        <w:right w:val="none" w:sz="0" w:space="0" w:color="auto"/>
      </w:divBdr>
    </w:div>
    <w:div w:id="778913471">
      <w:bodyDiv w:val="1"/>
      <w:marLeft w:val="0"/>
      <w:marRight w:val="0"/>
      <w:marTop w:val="0"/>
      <w:marBottom w:val="0"/>
      <w:divBdr>
        <w:top w:val="none" w:sz="0" w:space="0" w:color="auto"/>
        <w:left w:val="none" w:sz="0" w:space="0" w:color="auto"/>
        <w:bottom w:val="none" w:sz="0" w:space="0" w:color="auto"/>
        <w:right w:val="none" w:sz="0" w:space="0" w:color="auto"/>
      </w:divBdr>
    </w:div>
    <w:div w:id="785807262">
      <w:bodyDiv w:val="1"/>
      <w:marLeft w:val="0"/>
      <w:marRight w:val="0"/>
      <w:marTop w:val="0"/>
      <w:marBottom w:val="0"/>
      <w:divBdr>
        <w:top w:val="none" w:sz="0" w:space="0" w:color="auto"/>
        <w:left w:val="none" w:sz="0" w:space="0" w:color="auto"/>
        <w:bottom w:val="none" w:sz="0" w:space="0" w:color="auto"/>
        <w:right w:val="none" w:sz="0" w:space="0" w:color="auto"/>
      </w:divBdr>
    </w:div>
    <w:div w:id="801115427">
      <w:bodyDiv w:val="1"/>
      <w:marLeft w:val="0"/>
      <w:marRight w:val="0"/>
      <w:marTop w:val="0"/>
      <w:marBottom w:val="0"/>
      <w:divBdr>
        <w:top w:val="none" w:sz="0" w:space="0" w:color="auto"/>
        <w:left w:val="none" w:sz="0" w:space="0" w:color="auto"/>
        <w:bottom w:val="none" w:sz="0" w:space="0" w:color="auto"/>
        <w:right w:val="none" w:sz="0" w:space="0" w:color="auto"/>
      </w:divBdr>
    </w:div>
    <w:div w:id="861013019">
      <w:bodyDiv w:val="1"/>
      <w:marLeft w:val="0"/>
      <w:marRight w:val="0"/>
      <w:marTop w:val="0"/>
      <w:marBottom w:val="0"/>
      <w:divBdr>
        <w:top w:val="none" w:sz="0" w:space="0" w:color="auto"/>
        <w:left w:val="none" w:sz="0" w:space="0" w:color="auto"/>
        <w:bottom w:val="none" w:sz="0" w:space="0" w:color="auto"/>
        <w:right w:val="none" w:sz="0" w:space="0" w:color="auto"/>
      </w:divBdr>
    </w:div>
    <w:div w:id="878130057">
      <w:bodyDiv w:val="1"/>
      <w:marLeft w:val="0"/>
      <w:marRight w:val="0"/>
      <w:marTop w:val="0"/>
      <w:marBottom w:val="0"/>
      <w:divBdr>
        <w:top w:val="none" w:sz="0" w:space="0" w:color="auto"/>
        <w:left w:val="none" w:sz="0" w:space="0" w:color="auto"/>
        <w:bottom w:val="none" w:sz="0" w:space="0" w:color="auto"/>
        <w:right w:val="none" w:sz="0" w:space="0" w:color="auto"/>
      </w:divBdr>
    </w:div>
    <w:div w:id="990913698">
      <w:bodyDiv w:val="1"/>
      <w:marLeft w:val="0"/>
      <w:marRight w:val="0"/>
      <w:marTop w:val="0"/>
      <w:marBottom w:val="0"/>
      <w:divBdr>
        <w:top w:val="none" w:sz="0" w:space="0" w:color="auto"/>
        <w:left w:val="none" w:sz="0" w:space="0" w:color="auto"/>
        <w:bottom w:val="none" w:sz="0" w:space="0" w:color="auto"/>
        <w:right w:val="none" w:sz="0" w:space="0" w:color="auto"/>
      </w:divBdr>
    </w:div>
    <w:div w:id="1056129783">
      <w:bodyDiv w:val="1"/>
      <w:marLeft w:val="0"/>
      <w:marRight w:val="0"/>
      <w:marTop w:val="0"/>
      <w:marBottom w:val="0"/>
      <w:divBdr>
        <w:top w:val="none" w:sz="0" w:space="0" w:color="auto"/>
        <w:left w:val="none" w:sz="0" w:space="0" w:color="auto"/>
        <w:bottom w:val="none" w:sz="0" w:space="0" w:color="auto"/>
        <w:right w:val="none" w:sz="0" w:space="0" w:color="auto"/>
      </w:divBdr>
    </w:div>
    <w:div w:id="1066303090">
      <w:bodyDiv w:val="1"/>
      <w:marLeft w:val="0"/>
      <w:marRight w:val="0"/>
      <w:marTop w:val="0"/>
      <w:marBottom w:val="0"/>
      <w:divBdr>
        <w:top w:val="none" w:sz="0" w:space="0" w:color="auto"/>
        <w:left w:val="none" w:sz="0" w:space="0" w:color="auto"/>
        <w:bottom w:val="none" w:sz="0" w:space="0" w:color="auto"/>
        <w:right w:val="none" w:sz="0" w:space="0" w:color="auto"/>
      </w:divBdr>
    </w:div>
    <w:div w:id="1114666302">
      <w:bodyDiv w:val="1"/>
      <w:marLeft w:val="0"/>
      <w:marRight w:val="0"/>
      <w:marTop w:val="0"/>
      <w:marBottom w:val="0"/>
      <w:divBdr>
        <w:top w:val="none" w:sz="0" w:space="0" w:color="auto"/>
        <w:left w:val="none" w:sz="0" w:space="0" w:color="auto"/>
        <w:bottom w:val="none" w:sz="0" w:space="0" w:color="auto"/>
        <w:right w:val="none" w:sz="0" w:space="0" w:color="auto"/>
      </w:divBdr>
    </w:div>
    <w:div w:id="1188132088">
      <w:bodyDiv w:val="1"/>
      <w:marLeft w:val="0"/>
      <w:marRight w:val="0"/>
      <w:marTop w:val="0"/>
      <w:marBottom w:val="0"/>
      <w:divBdr>
        <w:top w:val="none" w:sz="0" w:space="0" w:color="auto"/>
        <w:left w:val="none" w:sz="0" w:space="0" w:color="auto"/>
        <w:bottom w:val="none" w:sz="0" w:space="0" w:color="auto"/>
        <w:right w:val="none" w:sz="0" w:space="0" w:color="auto"/>
      </w:divBdr>
    </w:div>
    <w:div w:id="1202397903">
      <w:bodyDiv w:val="1"/>
      <w:marLeft w:val="0"/>
      <w:marRight w:val="0"/>
      <w:marTop w:val="0"/>
      <w:marBottom w:val="0"/>
      <w:divBdr>
        <w:top w:val="none" w:sz="0" w:space="0" w:color="auto"/>
        <w:left w:val="none" w:sz="0" w:space="0" w:color="auto"/>
        <w:bottom w:val="none" w:sz="0" w:space="0" w:color="auto"/>
        <w:right w:val="none" w:sz="0" w:space="0" w:color="auto"/>
      </w:divBdr>
    </w:div>
    <w:div w:id="1268154045">
      <w:bodyDiv w:val="1"/>
      <w:marLeft w:val="0"/>
      <w:marRight w:val="0"/>
      <w:marTop w:val="0"/>
      <w:marBottom w:val="0"/>
      <w:divBdr>
        <w:top w:val="none" w:sz="0" w:space="0" w:color="auto"/>
        <w:left w:val="none" w:sz="0" w:space="0" w:color="auto"/>
        <w:bottom w:val="none" w:sz="0" w:space="0" w:color="auto"/>
        <w:right w:val="none" w:sz="0" w:space="0" w:color="auto"/>
      </w:divBdr>
    </w:div>
    <w:div w:id="1343315187">
      <w:bodyDiv w:val="1"/>
      <w:marLeft w:val="0"/>
      <w:marRight w:val="0"/>
      <w:marTop w:val="0"/>
      <w:marBottom w:val="0"/>
      <w:divBdr>
        <w:top w:val="none" w:sz="0" w:space="0" w:color="auto"/>
        <w:left w:val="none" w:sz="0" w:space="0" w:color="auto"/>
        <w:bottom w:val="none" w:sz="0" w:space="0" w:color="auto"/>
        <w:right w:val="none" w:sz="0" w:space="0" w:color="auto"/>
      </w:divBdr>
    </w:div>
    <w:div w:id="1373581322">
      <w:bodyDiv w:val="1"/>
      <w:marLeft w:val="0"/>
      <w:marRight w:val="0"/>
      <w:marTop w:val="0"/>
      <w:marBottom w:val="0"/>
      <w:divBdr>
        <w:top w:val="none" w:sz="0" w:space="0" w:color="auto"/>
        <w:left w:val="none" w:sz="0" w:space="0" w:color="auto"/>
        <w:bottom w:val="none" w:sz="0" w:space="0" w:color="auto"/>
        <w:right w:val="none" w:sz="0" w:space="0" w:color="auto"/>
      </w:divBdr>
    </w:div>
    <w:div w:id="1402602441">
      <w:bodyDiv w:val="1"/>
      <w:marLeft w:val="0"/>
      <w:marRight w:val="0"/>
      <w:marTop w:val="0"/>
      <w:marBottom w:val="0"/>
      <w:divBdr>
        <w:top w:val="none" w:sz="0" w:space="0" w:color="auto"/>
        <w:left w:val="none" w:sz="0" w:space="0" w:color="auto"/>
        <w:bottom w:val="none" w:sz="0" w:space="0" w:color="auto"/>
        <w:right w:val="none" w:sz="0" w:space="0" w:color="auto"/>
      </w:divBdr>
    </w:div>
    <w:div w:id="1417361444">
      <w:bodyDiv w:val="1"/>
      <w:marLeft w:val="0"/>
      <w:marRight w:val="0"/>
      <w:marTop w:val="0"/>
      <w:marBottom w:val="0"/>
      <w:divBdr>
        <w:top w:val="none" w:sz="0" w:space="0" w:color="auto"/>
        <w:left w:val="none" w:sz="0" w:space="0" w:color="auto"/>
        <w:bottom w:val="none" w:sz="0" w:space="0" w:color="auto"/>
        <w:right w:val="none" w:sz="0" w:space="0" w:color="auto"/>
      </w:divBdr>
    </w:div>
    <w:div w:id="1434596775">
      <w:bodyDiv w:val="1"/>
      <w:marLeft w:val="0"/>
      <w:marRight w:val="0"/>
      <w:marTop w:val="0"/>
      <w:marBottom w:val="0"/>
      <w:divBdr>
        <w:top w:val="none" w:sz="0" w:space="0" w:color="auto"/>
        <w:left w:val="none" w:sz="0" w:space="0" w:color="auto"/>
        <w:bottom w:val="none" w:sz="0" w:space="0" w:color="auto"/>
        <w:right w:val="none" w:sz="0" w:space="0" w:color="auto"/>
      </w:divBdr>
    </w:div>
    <w:div w:id="1438596891">
      <w:bodyDiv w:val="1"/>
      <w:marLeft w:val="0"/>
      <w:marRight w:val="0"/>
      <w:marTop w:val="0"/>
      <w:marBottom w:val="0"/>
      <w:divBdr>
        <w:top w:val="none" w:sz="0" w:space="0" w:color="auto"/>
        <w:left w:val="none" w:sz="0" w:space="0" w:color="auto"/>
        <w:bottom w:val="none" w:sz="0" w:space="0" w:color="auto"/>
        <w:right w:val="none" w:sz="0" w:space="0" w:color="auto"/>
      </w:divBdr>
    </w:div>
    <w:div w:id="1465661782">
      <w:bodyDiv w:val="1"/>
      <w:marLeft w:val="0"/>
      <w:marRight w:val="0"/>
      <w:marTop w:val="0"/>
      <w:marBottom w:val="0"/>
      <w:divBdr>
        <w:top w:val="none" w:sz="0" w:space="0" w:color="auto"/>
        <w:left w:val="none" w:sz="0" w:space="0" w:color="auto"/>
        <w:bottom w:val="none" w:sz="0" w:space="0" w:color="auto"/>
        <w:right w:val="none" w:sz="0" w:space="0" w:color="auto"/>
      </w:divBdr>
    </w:div>
    <w:div w:id="1466238987">
      <w:bodyDiv w:val="1"/>
      <w:marLeft w:val="0"/>
      <w:marRight w:val="0"/>
      <w:marTop w:val="0"/>
      <w:marBottom w:val="0"/>
      <w:divBdr>
        <w:top w:val="none" w:sz="0" w:space="0" w:color="auto"/>
        <w:left w:val="none" w:sz="0" w:space="0" w:color="auto"/>
        <w:bottom w:val="none" w:sz="0" w:space="0" w:color="auto"/>
        <w:right w:val="none" w:sz="0" w:space="0" w:color="auto"/>
      </w:divBdr>
    </w:div>
    <w:div w:id="1482503933">
      <w:bodyDiv w:val="1"/>
      <w:marLeft w:val="0"/>
      <w:marRight w:val="0"/>
      <w:marTop w:val="0"/>
      <w:marBottom w:val="0"/>
      <w:divBdr>
        <w:top w:val="none" w:sz="0" w:space="0" w:color="auto"/>
        <w:left w:val="none" w:sz="0" w:space="0" w:color="auto"/>
        <w:bottom w:val="none" w:sz="0" w:space="0" w:color="auto"/>
        <w:right w:val="none" w:sz="0" w:space="0" w:color="auto"/>
      </w:divBdr>
    </w:div>
    <w:div w:id="1608925452">
      <w:bodyDiv w:val="1"/>
      <w:marLeft w:val="0"/>
      <w:marRight w:val="0"/>
      <w:marTop w:val="0"/>
      <w:marBottom w:val="0"/>
      <w:divBdr>
        <w:top w:val="none" w:sz="0" w:space="0" w:color="auto"/>
        <w:left w:val="none" w:sz="0" w:space="0" w:color="auto"/>
        <w:bottom w:val="none" w:sz="0" w:space="0" w:color="auto"/>
        <w:right w:val="none" w:sz="0" w:space="0" w:color="auto"/>
      </w:divBdr>
    </w:div>
    <w:div w:id="1611467602">
      <w:bodyDiv w:val="1"/>
      <w:marLeft w:val="0"/>
      <w:marRight w:val="0"/>
      <w:marTop w:val="0"/>
      <w:marBottom w:val="0"/>
      <w:divBdr>
        <w:top w:val="none" w:sz="0" w:space="0" w:color="auto"/>
        <w:left w:val="none" w:sz="0" w:space="0" w:color="auto"/>
        <w:bottom w:val="none" w:sz="0" w:space="0" w:color="auto"/>
        <w:right w:val="none" w:sz="0" w:space="0" w:color="auto"/>
      </w:divBdr>
    </w:div>
    <w:div w:id="1629504444">
      <w:bodyDiv w:val="1"/>
      <w:marLeft w:val="0"/>
      <w:marRight w:val="0"/>
      <w:marTop w:val="0"/>
      <w:marBottom w:val="0"/>
      <w:divBdr>
        <w:top w:val="none" w:sz="0" w:space="0" w:color="auto"/>
        <w:left w:val="none" w:sz="0" w:space="0" w:color="auto"/>
        <w:bottom w:val="none" w:sz="0" w:space="0" w:color="auto"/>
        <w:right w:val="none" w:sz="0" w:space="0" w:color="auto"/>
      </w:divBdr>
    </w:div>
    <w:div w:id="1629818256">
      <w:bodyDiv w:val="1"/>
      <w:marLeft w:val="0"/>
      <w:marRight w:val="0"/>
      <w:marTop w:val="0"/>
      <w:marBottom w:val="0"/>
      <w:divBdr>
        <w:top w:val="none" w:sz="0" w:space="0" w:color="auto"/>
        <w:left w:val="none" w:sz="0" w:space="0" w:color="auto"/>
        <w:bottom w:val="none" w:sz="0" w:space="0" w:color="auto"/>
        <w:right w:val="none" w:sz="0" w:space="0" w:color="auto"/>
      </w:divBdr>
    </w:div>
    <w:div w:id="1643386423">
      <w:bodyDiv w:val="1"/>
      <w:marLeft w:val="0"/>
      <w:marRight w:val="0"/>
      <w:marTop w:val="0"/>
      <w:marBottom w:val="0"/>
      <w:divBdr>
        <w:top w:val="none" w:sz="0" w:space="0" w:color="auto"/>
        <w:left w:val="none" w:sz="0" w:space="0" w:color="auto"/>
        <w:bottom w:val="none" w:sz="0" w:space="0" w:color="auto"/>
        <w:right w:val="none" w:sz="0" w:space="0" w:color="auto"/>
      </w:divBdr>
    </w:div>
    <w:div w:id="1699970866">
      <w:bodyDiv w:val="1"/>
      <w:marLeft w:val="0"/>
      <w:marRight w:val="0"/>
      <w:marTop w:val="0"/>
      <w:marBottom w:val="0"/>
      <w:divBdr>
        <w:top w:val="none" w:sz="0" w:space="0" w:color="auto"/>
        <w:left w:val="none" w:sz="0" w:space="0" w:color="auto"/>
        <w:bottom w:val="none" w:sz="0" w:space="0" w:color="auto"/>
        <w:right w:val="none" w:sz="0" w:space="0" w:color="auto"/>
      </w:divBdr>
    </w:div>
    <w:div w:id="1705010566">
      <w:bodyDiv w:val="1"/>
      <w:marLeft w:val="0"/>
      <w:marRight w:val="0"/>
      <w:marTop w:val="0"/>
      <w:marBottom w:val="0"/>
      <w:divBdr>
        <w:top w:val="none" w:sz="0" w:space="0" w:color="auto"/>
        <w:left w:val="none" w:sz="0" w:space="0" w:color="auto"/>
        <w:bottom w:val="none" w:sz="0" w:space="0" w:color="auto"/>
        <w:right w:val="none" w:sz="0" w:space="0" w:color="auto"/>
      </w:divBdr>
    </w:div>
    <w:div w:id="1709137318">
      <w:bodyDiv w:val="1"/>
      <w:marLeft w:val="0"/>
      <w:marRight w:val="0"/>
      <w:marTop w:val="0"/>
      <w:marBottom w:val="0"/>
      <w:divBdr>
        <w:top w:val="none" w:sz="0" w:space="0" w:color="auto"/>
        <w:left w:val="none" w:sz="0" w:space="0" w:color="auto"/>
        <w:bottom w:val="none" w:sz="0" w:space="0" w:color="auto"/>
        <w:right w:val="none" w:sz="0" w:space="0" w:color="auto"/>
      </w:divBdr>
    </w:div>
    <w:div w:id="1729377603">
      <w:bodyDiv w:val="1"/>
      <w:marLeft w:val="0"/>
      <w:marRight w:val="0"/>
      <w:marTop w:val="0"/>
      <w:marBottom w:val="0"/>
      <w:divBdr>
        <w:top w:val="none" w:sz="0" w:space="0" w:color="auto"/>
        <w:left w:val="none" w:sz="0" w:space="0" w:color="auto"/>
        <w:bottom w:val="none" w:sz="0" w:space="0" w:color="auto"/>
        <w:right w:val="none" w:sz="0" w:space="0" w:color="auto"/>
      </w:divBdr>
    </w:div>
    <w:div w:id="1753548064">
      <w:bodyDiv w:val="1"/>
      <w:marLeft w:val="0"/>
      <w:marRight w:val="0"/>
      <w:marTop w:val="0"/>
      <w:marBottom w:val="0"/>
      <w:divBdr>
        <w:top w:val="none" w:sz="0" w:space="0" w:color="auto"/>
        <w:left w:val="none" w:sz="0" w:space="0" w:color="auto"/>
        <w:bottom w:val="none" w:sz="0" w:space="0" w:color="auto"/>
        <w:right w:val="none" w:sz="0" w:space="0" w:color="auto"/>
      </w:divBdr>
    </w:div>
    <w:div w:id="1813401903">
      <w:bodyDiv w:val="1"/>
      <w:marLeft w:val="0"/>
      <w:marRight w:val="0"/>
      <w:marTop w:val="0"/>
      <w:marBottom w:val="0"/>
      <w:divBdr>
        <w:top w:val="none" w:sz="0" w:space="0" w:color="auto"/>
        <w:left w:val="none" w:sz="0" w:space="0" w:color="auto"/>
        <w:bottom w:val="none" w:sz="0" w:space="0" w:color="auto"/>
        <w:right w:val="none" w:sz="0" w:space="0" w:color="auto"/>
      </w:divBdr>
    </w:div>
    <w:div w:id="1821656318">
      <w:bodyDiv w:val="1"/>
      <w:marLeft w:val="0"/>
      <w:marRight w:val="0"/>
      <w:marTop w:val="0"/>
      <w:marBottom w:val="0"/>
      <w:divBdr>
        <w:top w:val="none" w:sz="0" w:space="0" w:color="auto"/>
        <w:left w:val="none" w:sz="0" w:space="0" w:color="auto"/>
        <w:bottom w:val="none" w:sz="0" w:space="0" w:color="auto"/>
        <w:right w:val="none" w:sz="0" w:space="0" w:color="auto"/>
      </w:divBdr>
    </w:div>
    <w:div w:id="1839807082">
      <w:bodyDiv w:val="1"/>
      <w:marLeft w:val="0"/>
      <w:marRight w:val="0"/>
      <w:marTop w:val="0"/>
      <w:marBottom w:val="0"/>
      <w:divBdr>
        <w:top w:val="none" w:sz="0" w:space="0" w:color="auto"/>
        <w:left w:val="none" w:sz="0" w:space="0" w:color="auto"/>
        <w:bottom w:val="none" w:sz="0" w:space="0" w:color="auto"/>
        <w:right w:val="none" w:sz="0" w:space="0" w:color="auto"/>
      </w:divBdr>
    </w:div>
    <w:div w:id="1856651934">
      <w:bodyDiv w:val="1"/>
      <w:marLeft w:val="0"/>
      <w:marRight w:val="0"/>
      <w:marTop w:val="0"/>
      <w:marBottom w:val="0"/>
      <w:divBdr>
        <w:top w:val="none" w:sz="0" w:space="0" w:color="auto"/>
        <w:left w:val="none" w:sz="0" w:space="0" w:color="auto"/>
        <w:bottom w:val="none" w:sz="0" w:space="0" w:color="auto"/>
        <w:right w:val="none" w:sz="0" w:space="0" w:color="auto"/>
      </w:divBdr>
    </w:div>
    <w:div w:id="1887064065">
      <w:bodyDiv w:val="1"/>
      <w:marLeft w:val="0"/>
      <w:marRight w:val="0"/>
      <w:marTop w:val="0"/>
      <w:marBottom w:val="0"/>
      <w:divBdr>
        <w:top w:val="none" w:sz="0" w:space="0" w:color="auto"/>
        <w:left w:val="none" w:sz="0" w:space="0" w:color="auto"/>
        <w:bottom w:val="none" w:sz="0" w:space="0" w:color="auto"/>
        <w:right w:val="none" w:sz="0" w:space="0" w:color="auto"/>
      </w:divBdr>
    </w:div>
    <w:div w:id="1968511255">
      <w:bodyDiv w:val="1"/>
      <w:marLeft w:val="0"/>
      <w:marRight w:val="0"/>
      <w:marTop w:val="0"/>
      <w:marBottom w:val="0"/>
      <w:divBdr>
        <w:top w:val="none" w:sz="0" w:space="0" w:color="auto"/>
        <w:left w:val="none" w:sz="0" w:space="0" w:color="auto"/>
        <w:bottom w:val="none" w:sz="0" w:space="0" w:color="auto"/>
        <w:right w:val="none" w:sz="0" w:space="0" w:color="auto"/>
      </w:divBdr>
    </w:div>
    <w:div w:id="1975062175">
      <w:bodyDiv w:val="1"/>
      <w:marLeft w:val="0"/>
      <w:marRight w:val="0"/>
      <w:marTop w:val="0"/>
      <w:marBottom w:val="0"/>
      <w:divBdr>
        <w:top w:val="none" w:sz="0" w:space="0" w:color="auto"/>
        <w:left w:val="none" w:sz="0" w:space="0" w:color="auto"/>
        <w:bottom w:val="none" w:sz="0" w:space="0" w:color="auto"/>
        <w:right w:val="none" w:sz="0" w:space="0" w:color="auto"/>
      </w:divBdr>
    </w:div>
    <w:div w:id="1984651067">
      <w:bodyDiv w:val="1"/>
      <w:marLeft w:val="0"/>
      <w:marRight w:val="0"/>
      <w:marTop w:val="0"/>
      <w:marBottom w:val="0"/>
      <w:divBdr>
        <w:top w:val="none" w:sz="0" w:space="0" w:color="auto"/>
        <w:left w:val="none" w:sz="0" w:space="0" w:color="auto"/>
        <w:bottom w:val="none" w:sz="0" w:space="0" w:color="auto"/>
        <w:right w:val="none" w:sz="0" w:space="0" w:color="auto"/>
      </w:divBdr>
    </w:div>
    <w:div w:id="2063746995">
      <w:bodyDiv w:val="1"/>
      <w:marLeft w:val="0"/>
      <w:marRight w:val="0"/>
      <w:marTop w:val="0"/>
      <w:marBottom w:val="0"/>
      <w:divBdr>
        <w:top w:val="none" w:sz="0" w:space="0" w:color="auto"/>
        <w:left w:val="none" w:sz="0" w:space="0" w:color="auto"/>
        <w:bottom w:val="none" w:sz="0" w:space="0" w:color="auto"/>
        <w:right w:val="none" w:sz="0" w:space="0" w:color="auto"/>
      </w:divBdr>
    </w:div>
    <w:div w:id="21056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TOP-004-2</Number>
    <Date xmlns="078344ff-8d50-4bff-90aa-a5f449462ba4">2011-10-16T04:00:00+00:00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5437BECE-9218-462D-8AA6-BD739796FEA4}"/>
</file>

<file path=customXml/itemProps2.xml><?xml version="1.0" encoding="utf-8"?>
<ds:datastoreItem xmlns:ds="http://schemas.openxmlformats.org/officeDocument/2006/customXml" ds:itemID="{18BFE194-8FB6-42B8-A18D-CAF4E6785FF9}"/>
</file>

<file path=customXml/itemProps3.xml><?xml version="1.0" encoding="utf-8"?>
<ds:datastoreItem xmlns:ds="http://schemas.openxmlformats.org/officeDocument/2006/customXml" ds:itemID="{831828DD-112D-4C6F-8C61-D548AE49A098}"/>
</file>

<file path=customXml/itemProps4.xml><?xml version="1.0" encoding="utf-8"?>
<ds:datastoreItem xmlns:ds="http://schemas.openxmlformats.org/officeDocument/2006/customXml" ds:itemID="{78437799-E02F-4EA2-83ED-746B910A2F0E}"/>
</file>

<file path=customXml/itemProps5.xml><?xml version="1.0" encoding="utf-8"?>
<ds:datastoreItem xmlns:ds="http://schemas.openxmlformats.org/officeDocument/2006/customXml" ds:itemID="{774DCC3B-1324-49E2-B426-22582E99B0CC}"/>
</file>

<file path=docProps/app.xml><?xml version="1.0" encoding="utf-8"?>
<Properties xmlns="http://schemas.openxmlformats.org/officeDocument/2006/extended-properties" xmlns:vt="http://schemas.openxmlformats.org/officeDocument/2006/docPropsVTypes">
  <Template>Normal</Template>
  <TotalTime>1</TotalTime>
  <Pages>14</Pages>
  <Words>1959</Words>
  <Characters>12789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Transmission Operations</vt:lpstr>
    </vt:vector>
  </TitlesOfParts>
  <Company/>
  <LinksUpToDate>false</LinksUpToDate>
  <CharactersWithSpaces>14719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Operations</dc:title>
  <dc:creator>NERC</dc:creator>
  <cp:lastModifiedBy>Matthew Gibbons</cp:lastModifiedBy>
  <cp:revision>3</cp:revision>
  <cp:lastPrinted>2009-04-09T15:02:00Z</cp:lastPrinted>
  <dcterms:created xsi:type="dcterms:W3CDTF">2014-10-20T15:42:00Z</dcterms:created>
  <dcterms:modified xsi:type="dcterms:W3CDTF">2014-10-20T15:43:00Z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NERCASSETID-406-109</vt:lpwstr>
  </property>
  <property fmtid="{D5CDD505-2E9C-101B-9397-08002B2CF9AE}" pid="3" name="_dlc_DocIdItemGuid">
    <vt:lpwstr>e8226a5f-b6b0-449d-b2e0-53dc8403cd36</vt:lpwstr>
  </property>
  <property fmtid="{D5CDD505-2E9C-101B-9397-08002B2CF9AE}" pid="4" name="_dlc_DocIdUrl">
    <vt:lpwstr>http://www.nerc.com/pa/comp/_layouts/DocIdRedir.aspx?ID=NERCASSETID-406-109, NERCASSETID-406-109</vt:lpwstr>
  </property>
  <property fmtid="{D5CDD505-2E9C-101B-9397-08002B2CF9AE}" pid="5" name="xd_Signature">
    <vt:lpwstr/>
  </property>
  <property fmtid="{D5CDD505-2E9C-101B-9397-08002B2CF9AE}" pid="6" name="Order">
    <vt:lpwstr>10900.0000000000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